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310A2C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90D27DB">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0C34D50">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07.060 </w:t>
            </w:r>
            <w:r>
              <w:rPr>
                <w:rFonts w:ascii="黑体" w:hAnsi="黑体" w:eastAsia="黑体"/>
                <w:sz w:val="21"/>
                <w:szCs w:val="21"/>
              </w:rPr>
              <w:fldChar w:fldCharType="end"/>
            </w:r>
            <w:bookmarkEnd w:id="0"/>
          </w:p>
        </w:tc>
      </w:tr>
      <w:tr w14:paraId="44A1D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D79CC2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7035F1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 47</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298313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C8A4AFA">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65</w:t>
            </w:r>
            <w:r>
              <w:fldChar w:fldCharType="end"/>
            </w:r>
            <w:bookmarkEnd w:id="3"/>
          </w:p>
        </w:tc>
      </w:tr>
    </w:tbl>
    <w:p w14:paraId="14C56472">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新疆维吾尔自治区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5EFD941E">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65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955E37D">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1DA032B2">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7635118">
      <w:pPr>
        <w:pStyle w:val="50"/>
        <w:framePr w:w="9639" w:h="6976" w:hRule="exact" w:hSpace="0" w:vSpace="0" w:wrap="around" w:hAnchor="page" w:y="6408"/>
        <w:jc w:val="center"/>
        <w:rPr>
          <w:rFonts w:ascii="黑体" w:hAnsi="黑体" w:eastAsia="黑体"/>
          <w:b w:val="0"/>
          <w:bCs w:val="0"/>
          <w:w w:val="100"/>
        </w:rPr>
      </w:pPr>
    </w:p>
    <w:p w14:paraId="273D91FC">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雪崩（隐患）灾害调查规范</w:t>
      </w:r>
      <w:r>
        <w:fldChar w:fldCharType="end"/>
      </w:r>
      <w:bookmarkEnd w:id="9"/>
    </w:p>
    <w:p w14:paraId="4D58D6F5">
      <w:pPr>
        <w:framePr w:w="9639" w:h="6974" w:hRule="exact" w:wrap="around" w:vAnchor="page" w:hAnchor="page" w:x="1419" w:y="6408" w:anchorLock="1"/>
        <w:ind w:left="-1418"/>
      </w:pPr>
    </w:p>
    <w:p w14:paraId="695D5979">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xml:space="preserve">Avalanche (Hidden Danger) Disaster </w:t>
      </w:r>
    </w:p>
    <w:p w14:paraId="789F258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t>Investigation Specification</w:t>
      </w:r>
      <w:r>
        <w:rPr>
          <w:rFonts w:ascii="黑体" w:hAnsi="黑体" w:eastAsia="黑体"/>
          <w:szCs w:val="28"/>
        </w:rPr>
        <w:fldChar w:fldCharType="end"/>
      </w:r>
      <w:bookmarkEnd w:id="10"/>
    </w:p>
    <w:p w14:paraId="3582B2DC">
      <w:pPr>
        <w:framePr w:w="9639" w:h="6974" w:hRule="exact" w:wrap="around" w:vAnchor="page" w:hAnchor="page" w:x="1419" w:y="6408" w:anchorLock="1"/>
        <w:spacing w:line="760" w:lineRule="exact"/>
        <w:ind w:left="-1418"/>
      </w:pPr>
    </w:p>
    <w:p w14:paraId="46990FB8">
      <w:pPr>
        <w:pStyle w:val="125"/>
        <w:framePr w:w="9639" w:h="6974" w:hRule="exact" w:wrap="around" w:vAnchor="page" w:hAnchor="page" w:x="1419" w:y="6408" w:anchorLock="1"/>
        <w:textAlignment w:val="bottom"/>
        <w:rPr>
          <w:rFonts w:eastAsia="黑体"/>
          <w:szCs w:val="28"/>
        </w:rPr>
      </w:pPr>
    </w:p>
    <w:p w14:paraId="063AE0F2">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4"/>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2B43F604">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8C383E7">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096BD167">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6B0B9526">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50CB08A">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新疆维吾尔自治区市场监督管理局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17A28EF">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4DA1B8D">
      <w:pPr>
        <w:pStyle w:val="89"/>
        <w:spacing w:before="900" w:after="468"/>
      </w:pPr>
      <w:bookmarkStart w:id="21" w:name="BookMark2"/>
      <w:r>
        <w:rPr>
          <w:spacing w:val="320"/>
        </w:rPr>
        <w:t>前</w:t>
      </w:r>
      <w:r>
        <w:t>言</w:t>
      </w:r>
    </w:p>
    <w:p w14:paraId="26B16D54">
      <w:pPr>
        <w:pStyle w:val="56"/>
        <w:ind w:firstLine="420"/>
      </w:pPr>
      <w:r>
        <w:rPr>
          <w:rFonts w:hint="eastAsia"/>
        </w:rPr>
        <w:t>本文件按照GB/T 1.1—2020《标准化工作导则  第1部分：标准化文件的结构和起草规则》的规定起草。</w:t>
      </w:r>
    </w:p>
    <w:p w14:paraId="46DE99A3">
      <w:pPr>
        <w:pStyle w:val="56"/>
        <w:ind w:firstLine="420"/>
      </w:pPr>
      <w:r>
        <w:rPr>
          <w:rFonts w:hint="eastAsia"/>
        </w:rPr>
        <w:t>本文件由新疆维吾尔自治区自然灾害综合监测预警中心提出。</w:t>
      </w:r>
    </w:p>
    <w:p w14:paraId="055CD5E4">
      <w:pPr>
        <w:pStyle w:val="56"/>
        <w:ind w:firstLine="420"/>
      </w:pPr>
      <w:r>
        <w:rPr>
          <w:rFonts w:hint="eastAsia"/>
        </w:rPr>
        <w:t>本文件由新疆维吾尔自治区应急管理厅归口并组织实施。</w:t>
      </w:r>
    </w:p>
    <w:p w14:paraId="6D279134">
      <w:pPr>
        <w:pStyle w:val="56"/>
        <w:ind w:firstLine="420"/>
      </w:pPr>
      <w:r>
        <w:rPr>
          <w:rFonts w:hint="eastAsia"/>
        </w:rPr>
        <w:t>本文件起草单位：新疆维吾尔自治区自然灾害综合监测预警中心，中国气象局乌鲁木齐沙漠气象研究所</w:t>
      </w:r>
    </w:p>
    <w:p w14:paraId="56960848">
      <w:pPr>
        <w:pStyle w:val="56"/>
        <w:ind w:firstLine="420"/>
      </w:pPr>
      <w:r>
        <w:rPr>
          <w:rFonts w:hint="eastAsia"/>
        </w:rPr>
        <w:t>本文件主要起草人：本文件主要起草人：华宁、杜鹏、林聪、肖思宁、李浩、李淑娟、李静、赵甜、马丽云。</w:t>
      </w:r>
    </w:p>
    <w:p w14:paraId="35A25323">
      <w:pPr>
        <w:pStyle w:val="56"/>
        <w:ind w:firstLine="420"/>
      </w:pPr>
      <w:r>
        <w:rPr>
          <w:rFonts w:hint="eastAsia"/>
        </w:rPr>
        <w:t>本文件实施应用中的疑问，请咨询新疆维吾尔自治区自然灾害综合监测预警中心。</w:t>
      </w:r>
    </w:p>
    <w:p w14:paraId="61938490">
      <w:pPr>
        <w:pStyle w:val="56"/>
        <w:ind w:firstLine="420"/>
      </w:pPr>
      <w:r>
        <w:rPr>
          <w:rFonts w:hint="eastAsia"/>
        </w:rPr>
        <w:t>对本文件的修改意见建议，请反馈至新疆维吾尔自治区市场监督管理局（新疆乌鲁木齐市新华南路167号）、新疆维吾尔自治区应急管理厅（新疆乌鲁木齐市水磨沟区六道湾路59号）、新疆维吾尔自治区自然灾害综合监测预警中心（新疆乌鲁木齐市新市区湖州路1799号）。</w:t>
      </w:r>
    </w:p>
    <w:p w14:paraId="3E8B3C4A">
      <w:pPr>
        <w:pStyle w:val="56"/>
        <w:ind w:firstLine="420"/>
      </w:pPr>
      <w:r>
        <w:rPr>
          <w:rFonts w:hint="eastAsia"/>
        </w:rPr>
        <w:t>新疆维吾尔自治区市场监督管理局 联系电话：0991-2817197；传真：0991-2311250；邮编：830004新疆维吾尔自治区应急管理厅 联系电话：0991-593134；传真：0991-593134；邮编：830018</w:t>
      </w:r>
    </w:p>
    <w:p w14:paraId="39E03307">
      <w:pPr>
        <w:pStyle w:val="56"/>
        <w:ind w:firstLine="420"/>
      </w:pPr>
      <w:r>
        <w:rPr>
          <w:rFonts w:hint="eastAsia"/>
        </w:rPr>
        <w:t>新疆维吾尔自治区自然灾害综合监测预警中心 联系电话：0991-5093244；传真：0991-5093244；邮编：830403</w:t>
      </w:r>
    </w:p>
    <w:p w14:paraId="1A7655D2">
      <w:pPr>
        <w:pStyle w:val="56"/>
        <w:ind w:firstLine="420"/>
      </w:pPr>
    </w:p>
    <w:p w14:paraId="21607E6A">
      <w:pPr>
        <w:pStyle w:val="56"/>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4D8869DE">
      <w:pPr>
        <w:pStyle w:val="89"/>
        <w:spacing w:after="468"/>
      </w:pPr>
      <w:bookmarkStart w:id="22" w:name="BookMark3"/>
      <w:r>
        <w:rPr>
          <w:spacing w:val="320"/>
        </w:rPr>
        <w:t>引</w:t>
      </w:r>
      <w:r>
        <w:t>言</w:t>
      </w:r>
    </w:p>
    <w:p w14:paraId="230DCBC9">
      <w:pPr>
        <w:pStyle w:val="56"/>
        <w:ind w:firstLine="420"/>
      </w:pPr>
      <w:r>
        <w:rPr>
          <w:rFonts w:hint="eastAsia"/>
        </w:rPr>
        <w:t>随着新疆经济社会持续平稳健康发展，对新疆资源的开发和利用率空前繁荣，2022年12月以来，中国雪都——阿勒泰的冰雪经济发展势头迅猛，疆内外前来体验冰雪之旅的游客数量众多。近年来，全疆各类极端天气事件多发突发，尤其是雪崩灾害严重影响人民群众生命财产安全。2023年1月8日喀纳斯景区山区公路发生雪崩，有关冰雪灾害影响旅游安全的事件一度成为网络上社会关注热点。自治区党委政府先后发布一系列通知，要求紧盯重点领域，持续深化雪崩及融雪型洪水隐患排查整治，要严密防范雪崩及融雪型洪水灾害对重点行业、重点领域、重点部位等安全生产带来影响。</w:t>
      </w:r>
    </w:p>
    <w:p w14:paraId="54EAA23D">
      <w:pPr>
        <w:pStyle w:val="56"/>
        <w:ind w:firstLine="420"/>
      </w:pPr>
      <w:r>
        <w:rPr>
          <w:rFonts w:hint="eastAsia"/>
        </w:rPr>
        <w:t>本文件制定目的在于规范新疆雪崩灾害调查标准，是全国首次系统性对雪崩灾害开展标准性调查的规范性文件。完善雪崩灾害调查规范，使调查数据范式统一，便于调查数据的使用研究，以期为全区经济社会发展提供决策支持。</w:t>
      </w:r>
    </w:p>
    <w:p w14:paraId="3879D747">
      <w:pPr>
        <w:pStyle w:val="56"/>
        <w:ind w:firstLine="420"/>
      </w:pPr>
    </w:p>
    <w:p w14:paraId="3A0FE95C">
      <w:pPr>
        <w:pStyle w:val="56"/>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fmt="upperRoman"/>
          <w:cols w:space="425" w:num="1"/>
          <w:formProt w:val="0"/>
          <w:docGrid w:type="lines" w:linePitch="312" w:charSpace="0"/>
        </w:sectPr>
      </w:pPr>
    </w:p>
    <w:bookmarkEnd w:id="22"/>
    <w:p w14:paraId="261466C6">
      <w:pPr>
        <w:spacing w:line="20" w:lineRule="exact"/>
        <w:jc w:val="center"/>
        <w:rPr>
          <w:rFonts w:ascii="黑体" w:hAnsi="黑体" w:eastAsia="黑体"/>
          <w:sz w:val="32"/>
          <w:szCs w:val="32"/>
        </w:rPr>
      </w:pPr>
      <w:bookmarkStart w:id="23" w:name="BookMark4"/>
    </w:p>
    <w:p w14:paraId="6E687F1D">
      <w:pPr>
        <w:spacing w:line="20" w:lineRule="exact"/>
        <w:jc w:val="center"/>
        <w:rPr>
          <w:rFonts w:ascii="黑体" w:hAnsi="黑体" w:eastAsia="黑体"/>
          <w:sz w:val="32"/>
          <w:szCs w:val="32"/>
        </w:rPr>
      </w:pPr>
    </w:p>
    <w:sdt>
      <w:sdtPr>
        <w:tag w:val="NEW_STAND_NAME"/>
        <w:id w:val="595910757"/>
        <w:lock w:val="sdtLocked"/>
        <w:placeholder>
          <w:docPart w:val="963C2D73A57B4CFB919CB13872CEAE18"/>
        </w:placeholder>
      </w:sdtPr>
      <w:sdtContent>
        <w:p w14:paraId="7C608DA8">
          <w:pPr>
            <w:pStyle w:val="177"/>
            <w:spacing w:before="3" w:beforeLines="1" w:after="686" w:afterLines="220"/>
          </w:pPr>
          <w:bookmarkStart w:id="24" w:name="NEW_STAND_NAME"/>
          <w:r>
            <w:rPr>
              <w:rFonts w:hint="eastAsia"/>
            </w:rPr>
            <w:t>雪崩（隐患）灾害调查规范</w:t>
          </w:r>
        </w:p>
      </w:sdtContent>
    </w:sdt>
    <w:bookmarkEnd w:id="24"/>
    <w:p w14:paraId="610AF930">
      <w:pPr>
        <w:pStyle w:val="104"/>
        <w:spacing w:before="312" w:after="312"/>
      </w:pPr>
      <w:bookmarkStart w:id="25" w:name="_Toc17233333"/>
      <w:bookmarkStart w:id="26" w:name="_Toc24884211"/>
      <w:bookmarkStart w:id="27" w:name="_Toc26986530"/>
      <w:bookmarkStart w:id="28" w:name="_Toc17233325"/>
      <w:bookmarkStart w:id="29" w:name="_Toc26986771"/>
      <w:bookmarkStart w:id="30" w:name="_Toc24884218"/>
      <w:bookmarkStart w:id="31" w:name="_Toc97191423"/>
      <w:bookmarkStart w:id="32" w:name="_Toc26718930"/>
      <w:bookmarkStart w:id="33" w:name="_Toc26648465"/>
      <w:r>
        <w:rPr>
          <w:rFonts w:hint="eastAsia"/>
        </w:rPr>
        <w:t>范围</w:t>
      </w:r>
      <w:bookmarkEnd w:id="25"/>
      <w:bookmarkEnd w:id="26"/>
      <w:bookmarkEnd w:id="27"/>
      <w:bookmarkEnd w:id="28"/>
      <w:bookmarkEnd w:id="29"/>
      <w:bookmarkEnd w:id="30"/>
      <w:bookmarkEnd w:id="31"/>
      <w:bookmarkEnd w:id="32"/>
      <w:bookmarkEnd w:id="33"/>
    </w:p>
    <w:p w14:paraId="7340D8EF">
      <w:pPr>
        <w:pStyle w:val="56"/>
        <w:ind w:firstLine="420"/>
      </w:pPr>
      <w:bookmarkStart w:id="34" w:name="_Toc26648466"/>
      <w:bookmarkStart w:id="35" w:name="_Toc17233334"/>
      <w:bookmarkStart w:id="36" w:name="_Toc24884219"/>
      <w:bookmarkStart w:id="37" w:name="_Toc24884212"/>
      <w:bookmarkStart w:id="38" w:name="_Toc17233326"/>
      <w:r>
        <w:rPr>
          <w:rFonts w:hint="eastAsia"/>
        </w:rPr>
        <w:t>本标准规定了雪崩灾害隐患调查的目的、原则、范围、内容、流程、成果及相关技术要求。</w:t>
      </w:r>
    </w:p>
    <w:p w14:paraId="5850B02B">
      <w:pPr>
        <w:pStyle w:val="56"/>
        <w:ind w:firstLine="420"/>
      </w:pPr>
      <w:r>
        <w:rPr>
          <w:rFonts w:hint="eastAsia"/>
        </w:rPr>
        <w:t>本标准适用于我国冬季多降雪的山区。</w:t>
      </w:r>
    </w:p>
    <w:p w14:paraId="6E6C18FE">
      <w:pPr>
        <w:pStyle w:val="104"/>
        <w:spacing w:before="312" w:after="312"/>
      </w:pPr>
      <w:bookmarkStart w:id="39" w:name="_Toc97191424"/>
      <w:bookmarkStart w:id="40" w:name="_Toc26986531"/>
      <w:bookmarkStart w:id="41" w:name="_Toc26986772"/>
      <w:bookmarkStart w:id="42" w:name="_Toc267189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3EDCDBCBB02B44199154411961B3367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8707A40">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A10ED6A">
      <w:pPr>
        <w:pStyle w:val="56"/>
        <w:ind w:firstLine="420"/>
      </w:pPr>
      <w:r>
        <w:rPr>
          <w:rFonts w:hint="eastAsia"/>
        </w:rPr>
        <w:t xml:space="preserve">GB/T 20258.2-2006 基础地理信息要素数据字典 </w:t>
      </w:r>
    </w:p>
    <w:p w14:paraId="09D81F67">
      <w:pPr>
        <w:pStyle w:val="56"/>
        <w:ind w:firstLine="420"/>
      </w:pPr>
      <w:r>
        <w:rPr>
          <w:rFonts w:hint="eastAsia"/>
        </w:rPr>
        <w:t>DB34/T 4637.1-2023气象灾害综合风险普查技术规范 第8部分:雪灾</w:t>
      </w:r>
    </w:p>
    <w:p w14:paraId="0F603B91">
      <w:pPr>
        <w:pStyle w:val="56"/>
        <w:ind w:firstLine="420"/>
      </w:pPr>
      <w:r>
        <w:rPr>
          <w:rFonts w:hint="eastAsia"/>
        </w:rPr>
        <w:t>DB11/T 1906-2021自然灾害调查评估指南</w:t>
      </w:r>
    </w:p>
    <w:p w14:paraId="542F4370">
      <w:pPr>
        <w:pStyle w:val="104"/>
        <w:spacing w:before="312" w:after="312"/>
      </w:pPr>
      <w:bookmarkStart w:id="43" w:name="_Toc97191425"/>
      <w:r>
        <w:rPr>
          <w:rFonts w:hint="eastAsia"/>
          <w:szCs w:val="21"/>
        </w:rPr>
        <w:t>术语和定义</w:t>
      </w:r>
      <w:bookmarkEnd w:id="43"/>
    </w:p>
    <w:sdt>
      <w:sdtPr>
        <w:id w:val="-1909835108"/>
        <w:placeholder>
          <w:docPart w:val="B7658856F3E14ED4A19DB9B9699A79C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6CE0026">
          <w:pPr>
            <w:pStyle w:val="56"/>
            <w:ind w:firstLine="420"/>
          </w:pPr>
          <w:bookmarkStart w:id="44" w:name="_Toc26986532"/>
          <w:bookmarkEnd w:id="44"/>
          <w:r>
            <w:t>下列术语和定义适用于本文件。</w:t>
          </w:r>
        </w:p>
      </w:sdtContent>
    </w:sdt>
    <w:p w14:paraId="0B2413E6">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降雪 </w:t>
      </w:r>
      <w:r>
        <w:rPr>
          <w:rFonts w:ascii="Times New Roman" w:eastAsia="黑体"/>
        </w:rPr>
        <w:t>snowfall</w:t>
      </w:r>
      <w:r>
        <w:rPr>
          <w:rFonts w:hint="eastAsia" w:ascii="黑体" w:hAnsi="黑体" w:eastAsia="黑体"/>
        </w:rPr>
        <w:t xml:space="preserve"> </w:t>
      </w:r>
    </w:p>
    <w:p w14:paraId="7E956C60">
      <w:pPr>
        <w:pStyle w:val="56"/>
        <w:ind w:firstLine="420"/>
      </w:pPr>
      <w:r>
        <w:rPr>
          <w:rFonts w:hint="eastAsia"/>
        </w:rPr>
        <w:t>大气中的水蒸汽直接凝华或水滴直接凝固而成的物资。</w:t>
      </w:r>
    </w:p>
    <w:p w14:paraId="43E36636">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积雪 </w:t>
      </w:r>
      <w:r>
        <w:rPr>
          <w:rFonts w:hint="eastAsia" w:ascii="Times New Roman" w:eastAsia="黑体"/>
        </w:rPr>
        <w:t>snow cover</w:t>
      </w:r>
      <w:r>
        <w:rPr>
          <w:rFonts w:hint="eastAsia" w:ascii="黑体" w:hAnsi="黑体" w:eastAsia="黑体"/>
        </w:rPr>
        <w:t xml:space="preserve"> </w:t>
      </w:r>
    </w:p>
    <w:p w14:paraId="6F9780BA">
      <w:pPr>
        <w:pStyle w:val="56"/>
        <w:ind w:firstLine="420"/>
      </w:pPr>
      <w:r>
        <w:rPr>
          <w:rFonts w:hint="eastAsia"/>
        </w:rPr>
        <w:t>由降雪形成的覆盖在地球表面的雪层。</w:t>
      </w:r>
    </w:p>
    <w:p w14:paraId="4122AC32">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雪崩 </w:t>
      </w:r>
      <w:r>
        <w:rPr>
          <w:rFonts w:hint="eastAsia" w:ascii="Times New Roman" w:eastAsia="黑体"/>
        </w:rPr>
        <w:t>snow avalanche</w:t>
      </w:r>
      <w:r>
        <w:rPr>
          <w:rFonts w:hint="eastAsia" w:ascii="黑体" w:hAnsi="黑体" w:eastAsia="黑体"/>
        </w:rPr>
        <w:t xml:space="preserve"> </w:t>
      </w:r>
    </w:p>
    <w:p w14:paraId="3C61EDD5">
      <w:pPr>
        <w:pStyle w:val="56"/>
        <w:ind w:firstLine="420"/>
      </w:pPr>
      <w:r>
        <w:rPr>
          <w:rFonts w:hint="eastAsia"/>
        </w:rPr>
        <w:t>积雪顺沟槽或山坡向下滑动引起雪体崩塌的现象。</w:t>
      </w:r>
    </w:p>
    <w:p w14:paraId="0F384F26">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乔木 </w:t>
      </w:r>
      <w:r>
        <w:rPr>
          <w:rFonts w:hint="eastAsia" w:ascii="Times New Roman" w:eastAsia="黑体"/>
        </w:rPr>
        <w:t xml:space="preserve">arbor </w:t>
      </w:r>
    </w:p>
    <w:p w14:paraId="57EBDAF1">
      <w:pPr>
        <w:pStyle w:val="56"/>
        <w:ind w:firstLine="420"/>
      </w:pPr>
      <w:r>
        <w:rPr>
          <w:rFonts w:hint="eastAsia"/>
        </w:rPr>
        <w:t>具有明显直立主干，多次分枝，树冠广阔，一般明显地分为树冠和枝下高两部分，成熟植株高在3 m以上的多年生木本植物。</w:t>
      </w:r>
    </w:p>
    <w:p w14:paraId="3CDF33C0">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灌木 </w:t>
      </w:r>
      <w:r>
        <w:rPr>
          <w:rFonts w:hint="eastAsia" w:ascii="Times New Roman" w:eastAsia="黑体"/>
        </w:rPr>
        <w:t>shrub</w:t>
      </w:r>
      <w:r>
        <w:rPr>
          <w:rFonts w:hint="eastAsia" w:ascii="黑体" w:hAnsi="黑体" w:eastAsia="黑体"/>
        </w:rPr>
        <w:t xml:space="preserve"> </w:t>
      </w:r>
    </w:p>
    <w:p w14:paraId="3A173C83">
      <w:pPr>
        <w:pStyle w:val="56"/>
        <w:ind w:firstLine="420"/>
      </w:pPr>
      <w:r>
        <w:rPr>
          <w:rFonts w:hint="eastAsia"/>
        </w:rPr>
        <w:t>主干不明显、高不及5m、分枝靠近地面的木本植物。</w:t>
      </w:r>
    </w:p>
    <w:p w14:paraId="1125F4CC">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草甸 </w:t>
      </w:r>
      <w:r>
        <w:rPr>
          <w:rFonts w:hint="eastAsia" w:ascii="Times New Roman" w:eastAsia="黑体"/>
        </w:rPr>
        <w:t>meadow</w:t>
      </w:r>
      <w:r>
        <w:rPr>
          <w:rFonts w:hint="eastAsia" w:ascii="黑体" w:hAnsi="黑体" w:eastAsia="黑体"/>
        </w:rPr>
        <w:t xml:space="preserve"> </w:t>
      </w:r>
    </w:p>
    <w:p w14:paraId="1834E5E8">
      <w:pPr>
        <w:pStyle w:val="56"/>
        <w:ind w:firstLine="420"/>
      </w:pPr>
      <w:r>
        <w:rPr>
          <w:rFonts w:hint="eastAsia"/>
        </w:rPr>
        <w:t>以多年生中生草本植物为主的草地。</w:t>
      </w:r>
    </w:p>
    <w:p w14:paraId="324E8F18">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荒漠 </w:t>
      </w:r>
      <w:r>
        <w:rPr>
          <w:rFonts w:hint="eastAsia" w:ascii="Times New Roman" w:eastAsia="黑体"/>
        </w:rPr>
        <w:t>desert</w:t>
      </w:r>
    </w:p>
    <w:p w14:paraId="53D19699">
      <w:pPr>
        <w:pStyle w:val="56"/>
        <w:ind w:firstLine="420"/>
      </w:pPr>
      <w:r>
        <w:rPr>
          <w:rFonts w:hint="eastAsia"/>
        </w:rPr>
        <w:t>干旱和极干旱气候条件下以稀疏分布的超旱生植物为建群种或几乎缺少高等植物的植被类型或自然地理景观类型。</w:t>
      </w:r>
    </w:p>
    <w:p w14:paraId="33C9A2E1">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雪深 </w:t>
      </w:r>
      <w:r>
        <w:rPr>
          <w:rFonts w:hint="eastAsia" w:ascii="Times New Roman" w:eastAsia="黑体"/>
        </w:rPr>
        <w:t>snow depth</w:t>
      </w:r>
      <w:r>
        <w:rPr>
          <w:rFonts w:hint="eastAsia" w:ascii="黑体" w:hAnsi="黑体" w:eastAsia="黑体"/>
        </w:rPr>
        <w:t xml:space="preserve"> </w:t>
      </w:r>
    </w:p>
    <w:p w14:paraId="2FC52F56">
      <w:pPr>
        <w:pStyle w:val="56"/>
        <w:ind w:firstLine="420"/>
      </w:pPr>
      <w:r>
        <w:rPr>
          <w:rFonts w:hint="eastAsia"/>
        </w:rPr>
        <w:t>从积雪表面到地面的深度。</w:t>
      </w:r>
    </w:p>
    <w:p w14:paraId="1891EB3D">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干雪崩 </w:t>
      </w:r>
      <w:r>
        <w:rPr>
          <w:rFonts w:hint="eastAsia" w:ascii="Times New Roman" w:eastAsia="黑体"/>
        </w:rPr>
        <w:t>dust avalanche</w:t>
      </w:r>
      <w:r>
        <w:rPr>
          <w:rFonts w:hint="eastAsia" w:ascii="黑体" w:hAnsi="黑体" w:eastAsia="黑体"/>
        </w:rPr>
        <w:t xml:space="preserve"> </w:t>
      </w:r>
    </w:p>
    <w:p w14:paraId="1158838B">
      <w:pPr>
        <w:pStyle w:val="56"/>
        <w:ind w:firstLine="420"/>
      </w:pPr>
      <w:r>
        <w:rPr>
          <w:rFonts w:hint="eastAsia"/>
        </w:rPr>
        <w:t>疏松的干雪形成的雪崩。</w:t>
      </w:r>
    </w:p>
    <w:p w14:paraId="611D18F0">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湿雪崩 </w:t>
      </w:r>
      <w:r>
        <w:rPr>
          <w:rFonts w:hint="eastAsia" w:ascii="Times New Roman" w:eastAsia="黑体"/>
        </w:rPr>
        <w:t>wet</w:t>
      </w:r>
      <w:r>
        <w:rPr>
          <w:rFonts w:ascii="Times New Roman" w:eastAsia="黑体"/>
        </w:rPr>
        <w:t xml:space="preserve"> </w:t>
      </w:r>
      <w:r>
        <w:rPr>
          <w:rFonts w:hint="eastAsia" w:ascii="Times New Roman" w:eastAsia="黑体"/>
        </w:rPr>
        <w:t>snow avalanche</w:t>
      </w:r>
      <w:r>
        <w:rPr>
          <w:rFonts w:hint="eastAsia" w:ascii="黑体" w:hAnsi="黑体" w:eastAsia="黑体"/>
        </w:rPr>
        <w:t xml:space="preserve"> </w:t>
      </w:r>
    </w:p>
    <w:p w14:paraId="719CA025">
      <w:pPr>
        <w:pStyle w:val="56"/>
        <w:ind w:firstLine="420"/>
      </w:pPr>
      <w:r>
        <w:rPr>
          <w:rFonts w:hint="eastAsia"/>
        </w:rPr>
        <w:t>因表层融化渗入下层雪中并重新冻结，形成了“湿雪层”，春季气温回升，这使新的湿雪层不容易吸附于密度更小的原有的冰雪上，于是便向下滑动，产生的雪崩。</w:t>
      </w:r>
    </w:p>
    <w:p w14:paraId="6BCF467A">
      <w:pPr>
        <w:pStyle w:val="223"/>
        <w:ind w:left="420" w:hanging="420" w:hangingChars="200"/>
        <w:rPr>
          <w:rFonts w:ascii="Times New Roman" w:eastAsia="黑体"/>
        </w:rPr>
      </w:pPr>
      <w:r>
        <w:rPr>
          <w:rFonts w:ascii="黑体" w:hAnsi="黑体" w:eastAsia="黑体"/>
        </w:rPr>
        <w:br w:type="textWrapping"/>
      </w:r>
      <w:r>
        <w:rPr>
          <w:rFonts w:hint="eastAsia" w:ascii="黑体" w:hAnsi="黑体" w:eastAsia="黑体"/>
        </w:rPr>
        <w:t xml:space="preserve">表层雪崩 </w:t>
      </w:r>
      <w:r>
        <w:rPr>
          <w:rFonts w:hint="eastAsia" w:ascii="Times New Roman" w:eastAsia="黑体"/>
        </w:rPr>
        <w:t>surface avalanche</w:t>
      </w:r>
    </w:p>
    <w:p w14:paraId="13B1A239">
      <w:pPr>
        <w:pStyle w:val="56"/>
        <w:ind w:firstLine="420"/>
      </w:pPr>
      <w:r>
        <w:rPr>
          <w:rFonts w:hint="eastAsia"/>
        </w:rPr>
        <w:t>雪层剪切压缩断裂形成初始裂隙，裂隙横向扩展使得裂隙贯通和断裂雪块形成，导致积雪断裂雪块下滑的一种雪崩灾害类型。</w:t>
      </w:r>
    </w:p>
    <w:p w14:paraId="0F648245">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全层雪崩 </w:t>
      </w:r>
      <w:r>
        <w:rPr>
          <w:rFonts w:hint="eastAsia" w:ascii="Times New Roman" w:eastAsia="黑体"/>
        </w:rPr>
        <w:t>complete avalanche</w:t>
      </w:r>
    </w:p>
    <w:p w14:paraId="720CE02F">
      <w:pPr>
        <w:pStyle w:val="56"/>
        <w:ind w:firstLine="420"/>
      </w:pPr>
      <w:r>
        <w:rPr>
          <w:rFonts w:hint="eastAsia"/>
        </w:rPr>
        <w:t>雪层受外力作用下，整体发生断裂、崩落、滑动的现象。</w:t>
      </w:r>
    </w:p>
    <w:p w14:paraId="53DEB1C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坡度 </w:t>
      </w:r>
      <w:r>
        <w:rPr>
          <w:rFonts w:hint="eastAsia" w:ascii="Times New Roman" w:eastAsia="黑体"/>
        </w:rPr>
        <w:t>slope</w:t>
      </w:r>
    </w:p>
    <w:p w14:paraId="5FE8C81F">
      <w:pPr>
        <w:pStyle w:val="56"/>
        <w:ind w:firstLine="420"/>
      </w:pPr>
      <w:r>
        <w:rPr>
          <w:rFonts w:hint="eastAsia"/>
        </w:rPr>
        <w:t>坡面/沟槽与地面所成的锐角。</w:t>
      </w:r>
    </w:p>
    <w:p w14:paraId="55D2916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坡向</w:t>
      </w:r>
      <w:r>
        <w:rPr>
          <w:rFonts w:hint="eastAsia" w:ascii="Times New Roman" w:eastAsia="黑体"/>
        </w:rPr>
        <w:t>Aspect</w:t>
      </w:r>
    </w:p>
    <w:p w14:paraId="1EBB1FD7">
      <w:pPr>
        <w:pStyle w:val="56"/>
        <w:ind w:firstLine="420"/>
      </w:pPr>
      <w:r>
        <w:rPr>
          <w:rFonts w:hint="eastAsia"/>
        </w:rPr>
        <w:t>坡面法线在水平面上的投影的方向。</w:t>
      </w:r>
    </w:p>
    <w:p w14:paraId="1897AC31">
      <w:pPr>
        <w:pStyle w:val="104"/>
        <w:spacing w:before="312" w:after="312"/>
      </w:pPr>
      <w:r>
        <w:rPr>
          <w:rFonts w:hint="eastAsia"/>
        </w:rPr>
        <w:t>调查原则</w:t>
      </w:r>
    </w:p>
    <w:p w14:paraId="53CEB539">
      <w:pPr>
        <w:pStyle w:val="105"/>
        <w:spacing w:before="156" w:after="156"/>
      </w:pPr>
      <w:r>
        <w:rPr>
          <w:rFonts w:hint="eastAsia"/>
        </w:rPr>
        <w:t>真实性</w:t>
      </w:r>
    </w:p>
    <w:p w14:paraId="1D600BC8">
      <w:pPr>
        <w:pStyle w:val="56"/>
        <w:ind w:firstLine="420"/>
      </w:pPr>
      <w:r>
        <w:rPr>
          <w:rFonts w:hint="eastAsia"/>
        </w:rPr>
        <w:t>确保调查获取内容真实可靠、数据精准无误、调查过程严谨，调查结果符合灾害实际。</w:t>
      </w:r>
    </w:p>
    <w:p w14:paraId="30D6437C">
      <w:pPr>
        <w:pStyle w:val="105"/>
        <w:spacing w:before="156" w:after="156"/>
      </w:pPr>
      <w:r>
        <w:rPr>
          <w:rFonts w:hint="eastAsia"/>
        </w:rPr>
        <w:t>客观性</w:t>
      </w:r>
    </w:p>
    <w:p w14:paraId="306151F3">
      <w:pPr>
        <w:pStyle w:val="56"/>
        <w:ind w:firstLine="420"/>
      </w:pPr>
      <w:r>
        <w:rPr>
          <w:rFonts w:hint="eastAsia"/>
        </w:rPr>
        <w:t>确保资料收集、现场调查、隐患确定、结果核验等调查步骤内容的客观性。</w:t>
      </w:r>
    </w:p>
    <w:p w14:paraId="07A8C593">
      <w:pPr>
        <w:pStyle w:val="105"/>
        <w:spacing w:before="156" w:after="156"/>
      </w:pPr>
      <w:r>
        <w:rPr>
          <w:rFonts w:hint="eastAsia"/>
        </w:rPr>
        <w:t>安全性</w:t>
      </w:r>
    </w:p>
    <w:p w14:paraId="5E4B5F23">
      <w:pPr>
        <w:pStyle w:val="56"/>
        <w:ind w:firstLine="420"/>
      </w:pPr>
      <w:r>
        <w:rPr>
          <w:rFonts w:hint="eastAsia"/>
        </w:rPr>
        <w:t>开展雪崩调查工作需确保调查者自身安全，在调查过程中需仔细考虑可能存在的风险隐患。</w:t>
      </w:r>
    </w:p>
    <w:p w14:paraId="677B8224">
      <w:pPr>
        <w:pStyle w:val="104"/>
        <w:spacing w:before="312" w:after="312"/>
      </w:pPr>
      <w:r>
        <w:rPr>
          <w:rFonts w:hint="eastAsia"/>
        </w:rPr>
        <w:t>资料收集</w:t>
      </w:r>
    </w:p>
    <w:p w14:paraId="02793969">
      <w:pPr>
        <w:pStyle w:val="56"/>
        <w:ind w:firstLine="420"/>
      </w:pPr>
      <w:r>
        <w:rPr>
          <w:rFonts w:hint="eastAsia"/>
        </w:rPr>
        <w:t>结合现有历史灾情资料和当地应急管理等相关部门统计数据，对雪崩灾害发生时间、地点、损失情况、防护措施等情况收集基础资料。</w:t>
      </w:r>
    </w:p>
    <w:p w14:paraId="5828B9C2">
      <w:pPr>
        <w:pStyle w:val="56"/>
        <w:ind w:firstLine="420"/>
      </w:pPr>
      <w:r>
        <w:rPr>
          <w:rFonts w:hint="eastAsia"/>
        </w:rPr>
        <w:t>主要承灾体信息：雪崩所属区县（市）辖区内的道路、居民点、景点、主要河流水体、工矿企业等主要承载体矢量数据及相关基础信息（如位置坐标、名称、基本情况）。</w:t>
      </w:r>
    </w:p>
    <w:p w14:paraId="1CAAE6E4">
      <w:pPr>
        <w:pStyle w:val="56"/>
        <w:ind w:firstLine="420"/>
      </w:pPr>
      <w:r>
        <w:rPr>
          <w:rFonts w:hint="eastAsia"/>
        </w:rPr>
        <w:t>历史雪崩灾情资料：收集调查区域历史雪崩灾害灾情资料，包括伤亡人口、受灾人口、转移安置人口、经济损失、损毁植被、倒塌房屋、雪崩沿河沿线防护设施损毁情况、冲毁波及范围等。</w:t>
      </w:r>
    </w:p>
    <w:p w14:paraId="3E43F805">
      <w:pPr>
        <w:pStyle w:val="104"/>
        <w:spacing w:before="312" w:after="312"/>
      </w:pPr>
      <w:r>
        <w:rPr>
          <w:rFonts w:hint="eastAsia"/>
        </w:rPr>
        <w:t>调查数据规范</w:t>
      </w:r>
    </w:p>
    <w:p w14:paraId="4E7953D8">
      <w:pPr>
        <w:pStyle w:val="162"/>
      </w:pPr>
      <w:r>
        <w:rPr>
          <w:rFonts w:hint="eastAsia"/>
        </w:rPr>
        <w:t>调查采集数据统一使用CGCS2000国家大地坐标系。</w:t>
      </w:r>
    </w:p>
    <w:p w14:paraId="43C5CD2E">
      <w:pPr>
        <w:pStyle w:val="162"/>
      </w:pPr>
      <w:r>
        <w:rPr>
          <w:rFonts w:hint="eastAsia"/>
        </w:rPr>
        <w:t>经纬度坐标的数据记录为十进制度数据，数据保留小数点后6位有效数据。</w:t>
      </w:r>
    </w:p>
    <w:p w14:paraId="5C6EE453">
      <w:pPr>
        <w:pStyle w:val="162"/>
      </w:pPr>
      <w:r>
        <w:rPr>
          <w:rFonts w:hint="eastAsia"/>
        </w:rPr>
        <w:t>调查数据中拍摄的音视频及图片数据（现场照片、视频等）需存储为拍摄原音视频及图片，不存储数据质量压缩的数据。</w:t>
      </w:r>
    </w:p>
    <w:p w14:paraId="456DC46F">
      <w:pPr>
        <w:pStyle w:val="162"/>
      </w:pPr>
      <w:r>
        <w:rPr>
          <w:rFonts w:hint="eastAsia"/>
        </w:rPr>
        <w:t>长宽高、海拔、面积、体积、受灾金额，使用保留小数点后2位有效数据，单位统一为（m、m2、m3、元）。</w:t>
      </w:r>
    </w:p>
    <w:p w14:paraId="12BDB185">
      <w:pPr>
        <w:pStyle w:val="162"/>
      </w:pPr>
      <w:r>
        <w:rPr>
          <w:rFonts w:hint="eastAsia"/>
        </w:rPr>
        <w:t>在统计灾情数据时，对于单个体类承灾体（如：人员、车辆、机械、牲畜、建筑物等）使用整数。</w:t>
      </w:r>
    </w:p>
    <w:p w14:paraId="2A4FE59B">
      <w:pPr>
        <w:pStyle w:val="162"/>
      </w:pPr>
      <w:r>
        <w:rPr>
          <w:rFonts w:hint="eastAsia"/>
        </w:rPr>
        <w:t>公路线段（点）采用线路等级+线路编码+所在点里程数值+里所在点最近标桩数值（如：国道219线200公里300米处则记为G219线K200+300m；如：县道852线57公里135米则记为X852线K57+135m）。</w:t>
      </w:r>
    </w:p>
    <w:p w14:paraId="59643D34">
      <w:pPr>
        <w:pStyle w:val="162"/>
      </w:pPr>
      <w:r>
        <w:rPr>
          <w:rFonts w:hint="eastAsia"/>
        </w:rPr>
        <w:t>日期和时间：统一为XX年XX月XX日XX时XX分，如：2024年12月20日20时13分。</w:t>
      </w:r>
    </w:p>
    <w:p w14:paraId="4FCA9CBF">
      <w:pPr>
        <w:pStyle w:val="162"/>
        <w:rPr>
          <w:color w:val="000000" w:themeColor="text1"/>
          <w14:textFill>
            <w14:solidFill>
              <w14:schemeClr w14:val="tx1"/>
            </w14:solidFill>
          </w14:textFill>
        </w:rPr>
      </w:pPr>
      <w:r>
        <w:rPr>
          <w:rFonts w:hint="eastAsia"/>
          <w:color w:val="000000" w:themeColor="text1"/>
          <w14:textFill>
            <w14:solidFill>
              <w14:schemeClr w14:val="tx1"/>
            </w14:solidFill>
          </w14:textFill>
        </w:rPr>
        <w:t>坡度、温度统一使用 °、 ℃，如：35.0°、37.0℃，数据保留1位有效数据。积雪深度统一使用m，如0.52m，保留小数点后2位有效数据。</w:t>
      </w:r>
    </w:p>
    <w:p w14:paraId="74D4B0B0">
      <w:pPr>
        <w:pStyle w:val="162"/>
      </w:pPr>
      <w:r>
        <w:rPr>
          <w:rFonts w:hint="eastAsia"/>
        </w:rPr>
        <w:t>拍摄照片和视频存档时，使用“日期+调查点编号+现场照片/视频”进行命名，如：20241220EM001现场照片、20241220SW009现场视频。</w:t>
      </w:r>
    </w:p>
    <w:p w14:paraId="04D695C0">
      <w:pPr>
        <w:pStyle w:val="162"/>
        <w:numPr>
          <w:ilvl w:val="0"/>
          <w:numId w:val="0"/>
        </w:numPr>
        <w:ind w:firstLine="420" w:firstLineChars="200"/>
      </w:pPr>
      <w:r>
        <w:rPr>
          <w:rFonts w:hint="eastAsia"/>
        </w:rPr>
        <w:t>对于拍摄照片需留存采集点正面照片一张、以雪崩（隐患）采集点为中心两头照片各一张；对于拍摄视频，要求对雪崩（隐患）点及其周围地物、灾害运动路径、当时情况进行拍摄，条件允许还需在拍摄视频时使用普通话对其视频内容简要配音说明。</w:t>
      </w:r>
    </w:p>
    <w:p w14:paraId="23B91701">
      <w:pPr>
        <w:pStyle w:val="165"/>
      </w:pPr>
      <w:r>
        <w:rPr>
          <w:rFonts w:hint="eastAsia"/>
        </w:rPr>
        <w:t>对于一个点拍摄多张印证照片的情况命名规则为：采集点编号、采集点编号+（1）、采集点编号+（2）、...,分别为采集点正面照、采集点左侧照片、采集点右侧照片，如：20241220TL001、20241220TL001（1）、20241220TL001（2）。</w:t>
      </w:r>
    </w:p>
    <w:p w14:paraId="33135078">
      <w:pPr>
        <w:pStyle w:val="162"/>
      </w:pPr>
      <w:r>
        <w:rPr>
          <w:rFonts w:hint="eastAsia"/>
        </w:rPr>
        <w:t>雪崩运动距离以雪崩初始滑动点到滑动堆积点之间的距离。</w:t>
      </w:r>
    </w:p>
    <w:p w14:paraId="2646B947">
      <w:pPr>
        <w:pStyle w:val="162"/>
      </w:pPr>
      <w:r>
        <w:rPr>
          <w:rFonts w:hint="eastAsia"/>
        </w:rPr>
        <w:t>调查表的编号采用：P/L+日期+县（市、区）首字母+00X，如P20241220BRJ001或L20241220BRJ001。</w:t>
      </w:r>
    </w:p>
    <w:p w14:paraId="0EBAF5E8">
      <w:pPr>
        <w:pStyle w:val="162"/>
        <w:numPr>
          <w:ilvl w:val="0"/>
          <w:numId w:val="0"/>
        </w:numPr>
        <w:ind w:firstLine="420" w:firstLineChars="200"/>
      </w:pPr>
      <w:r>
        <w:rPr>
          <w:rFonts w:hint="eastAsia"/>
        </w:rPr>
        <w:t>注：其中P代表Point雪崩（隐患）点，L代表Line雪崩（隐患）路段；对于县（市、区）名称中带有“xx民族自治”的部分省略不写，如“和布克赛尔蒙古自治县”在填写编号时只填为“HBKSR”。</w:t>
      </w:r>
    </w:p>
    <w:p w14:paraId="7ACDDD62">
      <w:pPr>
        <w:pStyle w:val="104"/>
        <w:spacing w:before="312" w:after="312"/>
      </w:pPr>
      <w:r>
        <w:rPr>
          <w:rFonts w:hint="eastAsia"/>
        </w:rPr>
        <w:t>调查准备</w:t>
      </w:r>
    </w:p>
    <w:p w14:paraId="21D9D2AA">
      <w:pPr>
        <w:pStyle w:val="56"/>
        <w:ind w:firstLine="420"/>
      </w:pPr>
      <w:r>
        <w:rPr>
          <w:rFonts w:hint="eastAsia"/>
        </w:rPr>
        <w:t>准备工作包括如下内容:</w:t>
      </w:r>
    </w:p>
    <w:p w14:paraId="22FA2403">
      <w:pPr>
        <w:pStyle w:val="162"/>
      </w:pPr>
      <w:r>
        <w:rPr>
          <w:rFonts w:hint="eastAsia"/>
        </w:rPr>
        <w:t>调查方案制定:编制调查方案时，应充分收集调查区域承灾体分布信息，当前天气、雪崩灾害情况，根据本次调查目的，明确调查区域、调查任务、技术路线、人员组成和调查时间。</w:t>
      </w:r>
    </w:p>
    <w:p w14:paraId="0E030C07">
      <w:pPr>
        <w:pStyle w:val="162"/>
      </w:pPr>
      <w:r>
        <w:rPr>
          <w:rFonts w:hint="eastAsia"/>
        </w:rPr>
        <w:t>调查资料准备:收集调查区域地形地貌影像数据、行政区划图、承灾体分布图、历史灾情统计资料等。</w:t>
      </w:r>
    </w:p>
    <w:p w14:paraId="26718FDE">
      <w:pPr>
        <w:pStyle w:val="162"/>
      </w:pPr>
      <w:r>
        <w:rPr>
          <w:rFonts w:hint="eastAsia"/>
        </w:rPr>
        <w:t>调查设备:现场调查工作需要的仪器、设备应兼具可操作性和准确性，应包含坡度仪、测距仪、望远镜、雪深杆、照相机、摄像机、手持GPS、温度计、无人机、必要安全设备等。</w:t>
      </w:r>
    </w:p>
    <w:p w14:paraId="04922031">
      <w:pPr>
        <w:pStyle w:val="162"/>
      </w:pPr>
      <w:r>
        <w:rPr>
          <w:rFonts w:hint="eastAsia"/>
        </w:rPr>
        <w:t>调查队伍:现场调查工作开展时应成立现场调查队伍，并视具体调查工作任务配备相应的现场调查专业技术装备，调查队伍应至少配备1名具有扎实专业基础、现场调查经验丰富的人员。</w:t>
      </w:r>
    </w:p>
    <w:p w14:paraId="7BD9A553">
      <w:pPr>
        <w:pStyle w:val="104"/>
        <w:spacing w:before="312" w:after="312"/>
      </w:pPr>
      <w:r>
        <w:rPr>
          <w:rFonts w:hint="eastAsia"/>
        </w:rPr>
        <w:t>开展调查</w:t>
      </w:r>
    </w:p>
    <w:p w14:paraId="57AB7E41">
      <w:pPr>
        <w:pStyle w:val="56"/>
        <w:ind w:firstLine="420"/>
      </w:pPr>
      <w:r>
        <w:rPr>
          <w:rFonts w:hint="eastAsia"/>
        </w:rPr>
        <w:t>在收集资料掌握雪崩灾害信息的基础上，按照本标准确定的调查原则开展雪崩灾害调查工作。主要包括对雪崩（隐患）点基本情况、雪崩发生情况、雪崩（隐患）点基本情况和补充内容开展调查，获取雪崩（隐患）点经纬度、高程等内容（详见附件1：新疆维吾尔自治区雪崩（隐患）调查表），并拍摄现场照片、视频。</w:t>
      </w:r>
    </w:p>
    <w:p w14:paraId="6CCF255D">
      <w:pPr>
        <w:pStyle w:val="104"/>
        <w:spacing w:before="312" w:after="312"/>
      </w:pPr>
      <w:r>
        <w:rPr>
          <w:rFonts w:hint="eastAsia"/>
        </w:rPr>
        <w:t>资料处理</w:t>
      </w:r>
    </w:p>
    <w:p w14:paraId="776B2783">
      <w:pPr>
        <w:pStyle w:val="56"/>
        <w:ind w:firstLine="420"/>
      </w:pPr>
      <w:r>
        <w:rPr>
          <w:rFonts w:hint="eastAsia"/>
        </w:rPr>
        <w:t>调查工作结束后，应对调查资料的完整性、准确性、逻辑一致性进行检查，同时应对现场收集和拍摄资料进行整理，所有调查资料数据资料应满足数据调查规范格式要求，满足后期专题制图、数据入库及归档的要求。</w:t>
      </w:r>
    </w:p>
    <w:p w14:paraId="1F6AEE59">
      <w:pPr>
        <w:pStyle w:val="56"/>
        <w:ind w:firstLine="420"/>
      </w:pPr>
    </w:p>
    <w:p w14:paraId="034CF333">
      <w:pPr>
        <w:pStyle w:val="56"/>
        <w:ind w:firstLine="420"/>
        <w:sectPr>
          <w:headerReference r:id="rId17" w:type="default"/>
          <w:footerReference r:id="rId19" w:type="default"/>
          <w:headerReference r:id="rId18" w:type="even"/>
          <w:footerReference r:id="rId20" w:type="even"/>
          <w:pgSz w:w="11906" w:h="16838"/>
          <w:pgMar w:top="1928" w:right="1134" w:bottom="1134" w:left="1134" w:header="1418" w:footer="1134" w:gutter="284"/>
          <w:pgNumType w:start="1"/>
          <w:cols w:space="425" w:num="1"/>
          <w:formProt w:val="0"/>
          <w:docGrid w:type="lines" w:linePitch="312" w:charSpace="0"/>
        </w:sectPr>
      </w:pPr>
    </w:p>
    <w:bookmarkEnd w:id="23"/>
    <w:p w14:paraId="755D221E">
      <w:pPr>
        <w:pStyle w:val="198"/>
        <w:rPr>
          <w:vanish w:val="0"/>
        </w:rPr>
      </w:pPr>
      <w:bookmarkStart w:id="45" w:name="BookMark5"/>
    </w:p>
    <w:p w14:paraId="3A9DE78A">
      <w:pPr>
        <w:pStyle w:val="199"/>
        <w:rPr>
          <w:vanish w:val="0"/>
        </w:rPr>
      </w:pPr>
    </w:p>
    <w:p w14:paraId="5284343D">
      <w:pPr>
        <w:pStyle w:val="76"/>
        <w:spacing w:after="156"/>
      </w:pPr>
      <w:r>
        <w:br w:type="textWrapping"/>
      </w:r>
      <w:r>
        <w:rPr>
          <w:rFonts w:hint="eastAsia"/>
        </w:rPr>
        <w:t>（规范性）</w:t>
      </w:r>
      <w:r>
        <w:br w:type="textWrapping"/>
      </w:r>
      <w:r>
        <w:rPr>
          <w:rFonts w:hint="eastAsia"/>
        </w:rPr>
        <w:t>新疆维吾尔自治区雪崩（隐患）调查表</w:t>
      </w:r>
    </w:p>
    <w:p w14:paraId="60A79B37">
      <w:pPr>
        <w:pStyle w:val="56"/>
        <w:ind w:right="360" w:firstLine="6541" w:firstLineChars="4361"/>
        <w:rPr>
          <w:rStyle w:val="231"/>
          <w:rFonts w:hint="default"/>
          <w:sz w:val="18"/>
          <w:szCs w:val="18"/>
          <w:lang w:bidi="ar"/>
        </w:rPr>
      </w:pPr>
      <w:r>
        <w:rPr>
          <w:rStyle w:val="230"/>
          <w:rFonts w:hint="default" w:ascii="宋体" w:eastAsia="宋体"/>
          <w:sz w:val="15"/>
          <w:szCs w:val="15"/>
          <w:lang w:bidi="ar"/>
        </w:rPr>
        <w:t>编号</w:t>
      </w:r>
      <w:r>
        <w:rPr>
          <w:rStyle w:val="230"/>
          <w:rFonts w:hint="default"/>
          <w:sz w:val="18"/>
          <w:szCs w:val="18"/>
          <w:lang w:bidi="ar"/>
        </w:rPr>
        <w:t>：</w:t>
      </w:r>
      <w:r>
        <w:rPr>
          <w:rStyle w:val="231"/>
          <w:rFonts w:hint="default"/>
          <w:sz w:val="18"/>
          <w:szCs w:val="18"/>
          <w:lang w:bidi="ar"/>
        </w:rPr>
        <w:t xml:space="preserve">   </w:t>
      </w:r>
      <w:r>
        <w:rPr>
          <w:rStyle w:val="231"/>
          <w:sz w:val="18"/>
          <w:szCs w:val="18"/>
          <w:lang w:bidi="ar"/>
        </w:rPr>
        <w:t xml:space="preserve">    </w:t>
      </w:r>
      <w:r>
        <w:rPr>
          <w:rStyle w:val="231"/>
          <w:rFonts w:hint="default"/>
          <w:sz w:val="18"/>
          <w:szCs w:val="18"/>
          <w:lang w:bidi="ar"/>
        </w:rPr>
        <w:t xml:space="preserve"> </w:t>
      </w:r>
      <w:r>
        <w:rPr>
          <w:rStyle w:val="231"/>
          <w:sz w:val="18"/>
          <w:szCs w:val="18"/>
          <w:lang w:bidi="ar"/>
        </w:rPr>
        <w:t xml:space="preserve">     </w:t>
      </w:r>
      <w:r>
        <w:rPr>
          <w:rStyle w:val="231"/>
          <w:rFonts w:hint="default"/>
          <w:sz w:val="18"/>
          <w:szCs w:val="18"/>
          <w:lang w:bidi="ar"/>
        </w:rPr>
        <w:t xml:space="preserve">  </w:t>
      </w:r>
      <w:r>
        <w:rPr>
          <w:rStyle w:val="231"/>
          <w:sz w:val="18"/>
          <w:szCs w:val="18"/>
          <w:lang w:bidi="ar"/>
        </w:rPr>
        <w:t xml:space="preserve">   </w:t>
      </w:r>
      <w:r>
        <w:rPr>
          <w:rStyle w:val="231"/>
          <w:rFonts w:hint="default"/>
          <w:sz w:val="18"/>
          <w:szCs w:val="18"/>
          <w:lang w:bidi="ar"/>
        </w:rPr>
        <w:t xml:space="preserve">    </w:t>
      </w:r>
    </w:p>
    <w:p w14:paraId="4AD6E317">
      <w:pPr>
        <w:pStyle w:val="56"/>
        <w:ind w:right="360" w:firstLine="0" w:firstLineChars="0"/>
        <w:rPr>
          <w:rFonts w:hint="eastAsia"/>
        </w:rPr>
      </w:pPr>
      <w:r>
        <w:rPr>
          <w:rStyle w:val="232"/>
          <w:rFonts w:hint="default"/>
          <w:sz w:val="15"/>
          <w:szCs w:val="15"/>
          <w:lang w:bidi="ar"/>
        </w:rPr>
        <w:t>填</w:t>
      </w:r>
      <w:r>
        <w:rPr>
          <w:rStyle w:val="232"/>
          <w:sz w:val="15"/>
          <w:szCs w:val="15"/>
          <w:lang w:bidi="ar"/>
        </w:rPr>
        <w:t>表</w:t>
      </w:r>
      <w:r>
        <w:rPr>
          <w:rStyle w:val="232"/>
          <w:rFonts w:hint="default"/>
          <w:sz w:val="15"/>
          <w:szCs w:val="15"/>
          <w:lang w:bidi="ar"/>
        </w:rPr>
        <w:t>单位：</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3"/>
          <w:sz w:val="15"/>
          <w:szCs w:val="15"/>
          <w:lang w:bidi="ar"/>
        </w:rPr>
        <w:t xml:space="preserve"> </w:t>
      </w:r>
      <w:r>
        <w:rPr>
          <w:rStyle w:val="232"/>
          <w:rFonts w:hint="default"/>
          <w:sz w:val="15"/>
          <w:szCs w:val="15"/>
          <w:lang w:bidi="ar"/>
        </w:rPr>
        <w:t xml:space="preserve"> </w:t>
      </w:r>
      <w:r>
        <w:rPr>
          <w:rStyle w:val="232"/>
          <w:sz w:val="15"/>
          <w:szCs w:val="15"/>
          <w:lang w:bidi="ar"/>
        </w:rPr>
        <w:t xml:space="preserve"> </w:t>
      </w:r>
      <w:r>
        <w:rPr>
          <w:rStyle w:val="232"/>
          <w:rFonts w:hint="default"/>
          <w:sz w:val="15"/>
          <w:szCs w:val="15"/>
          <w:lang w:bidi="ar"/>
        </w:rPr>
        <w:t xml:space="preserve">  填表人员：</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2"/>
          <w:rFonts w:hint="default"/>
          <w:sz w:val="15"/>
          <w:szCs w:val="15"/>
          <w:lang w:bidi="ar"/>
        </w:rPr>
        <w:t xml:space="preserve">    </w:t>
      </w:r>
      <w:r>
        <w:rPr>
          <w:rStyle w:val="232"/>
          <w:sz w:val="15"/>
          <w:szCs w:val="15"/>
          <w:lang w:bidi="ar"/>
        </w:rPr>
        <w:t>填</w:t>
      </w:r>
      <w:r>
        <w:rPr>
          <w:rStyle w:val="232"/>
          <w:rFonts w:hint="default"/>
          <w:sz w:val="15"/>
          <w:szCs w:val="15"/>
          <w:lang w:bidi="ar"/>
        </w:rPr>
        <w:t>表时间：</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2"/>
          <w:rFonts w:hint="default"/>
          <w:sz w:val="15"/>
          <w:szCs w:val="15"/>
          <w:lang w:bidi="ar"/>
        </w:rPr>
        <w:t>年</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2"/>
          <w:rFonts w:hint="default"/>
          <w:sz w:val="15"/>
          <w:szCs w:val="15"/>
          <w:lang w:bidi="ar"/>
        </w:rPr>
        <w:t>月</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2"/>
          <w:rFonts w:hint="default"/>
          <w:sz w:val="15"/>
          <w:szCs w:val="15"/>
          <w:lang w:bidi="ar"/>
        </w:rPr>
        <w:t>日</w:t>
      </w:r>
      <w:r>
        <w:rPr>
          <w:rStyle w:val="233"/>
          <w:rFonts w:hint="default"/>
          <w:sz w:val="15"/>
          <w:szCs w:val="15"/>
          <w:lang w:bidi="ar"/>
        </w:rPr>
        <w:t xml:space="preserve"> </w:t>
      </w:r>
      <w:r>
        <w:rPr>
          <w:rStyle w:val="233"/>
          <w:sz w:val="15"/>
          <w:szCs w:val="15"/>
          <w:lang w:bidi="ar"/>
        </w:rPr>
        <w:t xml:space="preserve">  </w:t>
      </w:r>
      <w:r>
        <w:rPr>
          <w:rStyle w:val="233"/>
          <w:rFonts w:hint="default"/>
          <w:sz w:val="15"/>
          <w:szCs w:val="15"/>
          <w:lang w:bidi="ar"/>
        </w:rPr>
        <w:t xml:space="preserve">  </w:t>
      </w:r>
      <w:r>
        <w:rPr>
          <w:rStyle w:val="232"/>
          <w:rFonts w:hint="default"/>
          <w:sz w:val="15"/>
          <w:szCs w:val="15"/>
          <w:lang w:bidi="ar"/>
        </w:rPr>
        <w:t>时</w:t>
      </w:r>
      <w:r>
        <w:rPr>
          <w:rStyle w:val="233"/>
          <w:rFonts w:hint="default"/>
          <w:sz w:val="15"/>
          <w:szCs w:val="15"/>
          <w:lang w:bidi="ar"/>
        </w:rPr>
        <w:t xml:space="preserve">   </w:t>
      </w:r>
      <w:r>
        <w:rPr>
          <w:rStyle w:val="232"/>
          <w:rFonts w:hint="default"/>
          <w:sz w:val="15"/>
          <w:szCs w:val="15"/>
          <w:lang w:bidi="ar"/>
        </w:rPr>
        <w:t>分</w:t>
      </w:r>
      <w:r>
        <w:rPr>
          <w:rStyle w:val="231"/>
          <w:rFonts w:hint="default"/>
          <w:sz w:val="18"/>
          <w:szCs w:val="18"/>
          <w:lang w:bidi="ar"/>
        </w:rPr>
        <w:t xml:space="preserve"> </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355"/>
        <w:gridCol w:w="1045"/>
        <w:gridCol w:w="1559"/>
        <w:gridCol w:w="1134"/>
        <w:gridCol w:w="1560"/>
        <w:gridCol w:w="1134"/>
        <w:gridCol w:w="1547"/>
      </w:tblGrid>
      <w:tr w14:paraId="1B049B8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blHeader/>
          <w:jc w:val="center"/>
        </w:trPr>
        <w:tc>
          <w:tcPr>
            <w:tcW w:w="1355" w:type="dxa"/>
            <w:vMerge w:val="restart"/>
            <w:tcBorders>
              <w:top w:val="single" w:color="auto" w:sz="8" w:space="0"/>
            </w:tcBorders>
            <w:shd w:val="clear" w:color="auto" w:fill="auto"/>
            <w:vAlign w:val="center"/>
          </w:tcPr>
          <w:p w14:paraId="4491F0A6">
            <w:pPr>
              <w:pStyle w:val="178"/>
              <w:spacing w:line="240" w:lineRule="auto"/>
              <w:rPr>
                <w:b/>
              </w:rPr>
            </w:pPr>
            <w:r>
              <w:rPr>
                <w:rFonts w:hint="eastAsia"/>
                <w:b/>
              </w:rPr>
              <w:t>一、雪崩（隐患）点基本情况</w:t>
            </w:r>
          </w:p>
        </w:tc>
        <w:tc>
          <w:tcPr>
            <w:tcW w:w="1045" w:type="dxa"/>
            <w:tcBorders>
              <w:top w:val="single" w:color="auto" w:sz="8" w:space="0"/>
              <w:bottom w:val="single" w:color="auto" w:sz="8" w:space="0"/>
            </w:tcBorders>
            <w:shd w:val="clear" w:color="auto" w:fill="auto"/>
            <w:vAlign w:val="center"/>
          </w:tcPr>
          <w:p w14:paraId="1B1C3E2D">
            <w:pPr>
              <w:pStyle w:val="178"/>
              <w:spacing w:line="240" w:lineRule="auto"/>
            </w:pPr>
            <w:r>
              <w:rPr>
                <w:rFonts w:hint="eastAsia"/>
              </w:rPr>
              <w:t>县（市、区）</w:t>
            </w:r>
          </w:p>
        </w:tc>
        <w:tc>
          <w:tcPr>
            <w:tcW w:w="1559" w:type="dxa"/>
            <w:tcBorders>
              <w:top w:val="single" w:color="auto" w:sz="8" w:space="0"/>
              <w:bottom w:val="single" w:color="auto" w:sz="8" w:space="0"/>
            </w:tcBorders>
            <w:shd w:val="clear" w:color="auto" w:fill="auto"/>
            <w:vAlign w:val="center"/>
          </w:tcPr>
          <w:p w14:paraId="3950F95E">
            <w:pPr>
              <w:pStyle w:val="178"/>
              <w:spacing w:line="240" w:lineRule="auto"/>
            </w:pPr>
          </w:p>
        </w:tc>
        <w:tc>
          <w:tcPr>
            <w:tcW w:w="1134" w:type="dxa"/>
            <w:tcBorders>
              <w:top w:val="single" w:color="auto" w:sz="8" w:space="0"/>
              <w:bottom w:val="single" w:color="auto" w:sz="8" w:space="0"/>
            </w:tcBorders>
            <w:shd w:val="clear" w:color="auto" w:fill="auto"/>
            <w:vAlign w:val="center"/>
          </w:tcPr>
          <w:p w14:paraId="381F4491">
            <w:pPr>
              <w:pStyle w:val="178"/>
              <w:spacing w:line="240" w:lineRule="auto"/>
            </w:pPr>
            <w:r>
              <w:rPr>
                <w:rFonts w:hint="eastAsia"/>
              </w:rPr>
              <w:t>乡（镇）</w:t>
            </w:r>
          </w:p>
        </w:tc>
        <w:tc>
          <w:tcPr>
            <w:tcW w:w="1560" w:type="dxa"/>
            <w:tcBorders>
              <w:top w:val="single" w:color="auto" w:sz="8" w:space="0"/>
              <w:bottom w:val="single" w:color="auto" w:sz="8" w:space="0"/>
            </w:tcBorders>
            <w:shd w:val="clear" w:color="auto" w:fill="auto"/>
            <w:vAlign w:val="center"/>
          </w:tcPr>
          <w:p w14:paraId="3D040B8D">
            <w:pPr>
              <w:pStyle w:val="178"/>
              <w:spacing w:line="240" w:lineRule="auto"/>
            </w:pPr>
          </w:p>
        </w:tc>
        <w:tc>
          <w:tcPr>
            <w:tcW w:w="1134" w:type="dxa"/>
            <w:tcBorders>
              <w:top w:val="single" w:color="auto" w:sz="8" w:space="0"/>
              <w:bottom w:val="single" w:color="auto" w:sz="8" w:space="0"/>
            </w:tcBorders>
            <w:shd w:val="clear" w:color="auto" w:fill="auto"/>
            <w:vAlign w:val="center"/>
          </w:tcPr>
          <w:p w14:paraId="79FA0BB0">
            <w:pPr>
              <w:pStyle w:val="178"/>
              <w:spacing w:line="240" w:lineRule="auto"/>
            </w:pPr>
            <w:r>
              <w:rPr>
                <w:rFonts w:hint="eastAsia"/>
              </w:rPr>
              <w:t>村、社区</w:t>
            </w:r>
          </w:p>
        </w:tc>
        <w:tc>
          <w:tcPr>
            <w:tcW w:w="1547" w:type="dxa"/>
            <w:tcBorders>
              <w:top w:val="single" w:color="auto" w:sz="8" w:space="0"/>
              <w:bottom w:val="single" w:color="auto" w:sz="8" w:space="0"/>
            </w:tcBorders>
          </w:tcPr>
          <w:p w14:paraId="4156DE21">
            <w:pPr>
              <w:pStyle w:val="178"/>
              <w:spacing w:line="240" w:lineRule="auto"/>
            </w:pPr>
          </w:p>
        </w:tc>
      </w:tr>
      <w:tr w14:paraId="476644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355" w:type="dxa"/>
            <w:vMerge w:val="continue"/>
            <w:shd w:val="clear" w:color="auto" w:fill="auto"/>
            <w:vAlign w:val="center"/>
          </w:tcPr>
          <w:p w14:paraId="242480BF">
            <w:pPr>
              <w:pStyle w:val="178"/>
              <w:spacing w:line="240" w:lineRule="auto"/>
            </w:pPr>
          </w:p>
        </w:tc>
        <w:tc>
          <w:tcPr>
            <w:tcW w:w="1045" w:type="dxa"/>
            <w:tcBorders>
              <w:top w:val="single" w:color="auto" w:sz="8" w:space="0"/>
            </w:tcBorders>
            <w:shd w:val="clear" w:color="auto" w:fill="auto"/>
            <w:vAlign w:val="center"/>
          </w:tcPr>
          <w:p w14:paraId="53C69490">
            <w:pPr>
              <w:pStyle w:val="178"/>
              <w:spacing w:line="240" w:lineRule="auto"/>
            </w:pPr>
            <w:r>
              <w:rPr>
                <w:rFonts w:hint="eastAsia"/>
              </w:rPr>
              <w:t>经纬度</w:t>
            </w:r>
          </w:p>
        </w:tc>
        <w:tc>
          <w:tcPr>
            <w:tcW w:w="1559" w:type="dxa"/>
            <w:tcBorders>
              <w:top w:val="single" w:color="auto" w:sz="8" w:space="0"/>
            </w:tcBorders>
            <w:shd w:val="clear" w:color="auto" w:fill="auto"/>
            <w:vAlign w:val="center"/>
          </w:tcPr>
          <w:p w14:paraId="2DAA0280">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经度：</w:t>
            </w:r>
            <w:r>
              <w:rPr>
                <w:rStyle w:val="233"/>
                <w:rFonts w:hint="default"/>
                <w:sz w:val="18"/>
                <w:szCs w:val="18"/>
                <w:lang w:bidi="ar"/>
              </w:rPr>
              <w:t xml:space="preserve">      </w:t>
            </w:r>
            <w:r>
              <w:rPr>
                <w:rStyle w:val="232"/>
                <w:rFonts w:hint="default"/>
                <w:sz w:val="18"/>
                <w:szCs w:val="18"/>
                <w:lang w:bidi="ar"/>
              </w:rPr>
              <w:t>E</w:t>
            </w:r>
            <w:r>
              <w:rPr>
                <w:rStyle w:val="232"/>
                <w:rFonts w:hint="default"/>
                <w:sz w:val="18"/>
                <w:szCs w:val="18"/>
                <w:lang w:bidi="ar"/>
              </w:rPr>
              <w:br w:type="textWrapping"/>
            </w:r>
            <w:r>
              <w:rPr>
                <w:rStyle w:val="232"/>
                <w:rFonts w:hint="default"/>
                <w:sz w:val="18"/>
                <w:szCs w:val="18"/>
                <w:lang w:bidi="ar"/>
              </w:rPr>
              <w:t>纬度：</w:t>
            </w:r>
            <w:r>
              <w:rPr>
                <w:rStyle w:val="233"/>
                <w:rFonts w:hint="default"/>
                <w:sz w:val="18"/>
                <w:szCs w:val="18"/>
                <w:lang w:bidi="ar"/>
              </w:rPr>
              <w:t xml:space="preserve">      </w:t>
            </w:r>
            <w:r>
              <w:rPr>
                <w:rStyle w:val="232"/>
                <w:rFonts w:hint="default"/>
                <w:sz w:val="18"/>
                <w:szCs w:val="18"/>
                <w:lang w:bidi="ar"/>
              </w:rPr>
              <w:t>N</w:t>
            </w:r>
          </w:p>
        </w:tc>
        <w:tc>
          <w:tcPr>
            <w:tcW w:w="1134" w:type="dxa"/>
            <w:tcBorders>
              <w:top w:val="single" w:color="auto" w:sz="8" w:space="0"/>
            </w:tcBorders>
            <w:shd w:val="clear" w:color="auto" w:fill="auto"/>
            <w:vAlign w:val="center"/>
          </w:tcPr>
          <w:p w14:paraId="244A512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海拔</w:t>
            </w:r>
          </w:p>
        </w:tc>
        <w:tc>
          <w:tcPr>
            <w:tcW w:w="1560" w:type="dxa"/>
            <w:tcBorders>
              <w:top w:val="single" w:color="auto" w:sz="8" w:space="0"/>
            </w:tcBorders>
            <w:shd w:val="clear" w:color="auto" w:fill="auto"/>
            <w:vAlign w:val="center"/>
          </w:tcPr>
          <w:p w14:paraId="4C15A7F6">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 xml:space="preserve">    </w:t>
            </w:r>
            <w:r>
              <w:rPr>
                <w:rStyle w:val="233"/>
                <w:rFonts w:hint="default"/>
                <w:sz w:val="18"/>
                <w:szCs w:val="18"/>
                <w:lang w:bidi="ar"/>
              </w:rPr>
              <w:t xml:space="preserve">       </w:t>
            </w:r>
            <w:r>
              <w:rPr>
                <w:rStyle w:val="234"/>
                <w:rFonts w:hint="default"/>
                <w:sz w:val="18"/>
                <w:szCs w:val="18"/>
                <w:lang w:bidi="ar"/>
              </w:rPr>
              <w:t>m</w:t>
            </w:r>
          </w:p>
        </w:tc>
        <w:tc>
          <w:tcPr>
            <w:tcW w:w="1134" w:type="dxa"/>
            <w:tcBorders>
              <w:top w:val="single" w:color="auto" w:sz="8" w:space="0"/>
            </w:tcBorders>
            <w:shd w:val="clear" w:color="auto" w:fill="auto"/>
            <w:vAlign w:val="center"/>
          </w:tcPr>
          <w:p w14:paraId="3063519A">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雪崩点/雪崩段</w:t>
            </w:r>
          </w:p>
        </w:tc>
        <w:tc>
          <w:tcPr>
            <w:tcW w:w="1547" w:type="dxa"/>
            <w:tcBorders>
              <w:top w:val="single" w:color="auto" w:sz="8" w:space="0"/>
            </w:tcBorders>
            <w:vAlign w:val="center"/>
          </w:tcPr>
          <w:p w14:paraId="407B26D9">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雪崩点：</w:t>
            </w:r>
            <w:r>
              <w:rPr>
                <w:rStyle w:val="235"/>
                <w:rFonts w:hint="default"/>
                <w:sz w:val="18"/>
                <w:szCs w:val="18"/>
                <w:lang w:bidi="ar"/>
              </w:rPr>
              <w:t>□</w:t>
            </w:r>
            <w:r>
              <w:rPr>
                <w:rStyle w:val="232"/>
                <w:rFonts w:hint="default"/>
                <w:sz w:val="18"/>
                <w:szCs w:val="18"/>
                <w:lang w:bidi="ar"/>
              </w:rPr>
              <w:br w:type="textWrapping"/>
            </w:r>
            <w:r>
              <w:rPr>
                <w:rStyle w:val="232"/>
                <w:rFonts w:hint="default"/>
                <w:sz w:val="18"/>
                <w:szCs w:val="18"/>
                <w:lang w:bidi="ar"/>
              </w:rPr>
              <w:t>雪崩段：</w:t>
            </w:r>
            <w:r>
              <w:rPr>
                <w:rStyle w:val="235"/>
                <w:rFonts w:hint="default"/>
                <w:sz w:val="18"/>
                <w:szCs w:val="18"/>
                <w:lang w:bidi="ar"/>
              </w:rPr>
              <w:t>□</w:t>
            </w:r>
          </w:p>
        </w:tc>
      </w:tr>
      <w:tr w14:paraId="313620E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1073" w:hRule="atLeast"/>
          <w:jc w:val="center"/>
        </w:trPr>
        <w:tc>
          <w:tcPr>
            <w:tcW w:w="1355" w:type="dxa"/>
            <w:vMerge w:val="continue"/>
            <w:shd w:val="clear" w:color="auto" w:fill="auto"/>
            <w:vAlign w:val="center"/>
          </w:tcPr>
          <w:p w14:paraId="2C6BD896">
            <w:pPr>
              <w:pStyle w:val="178"/>
              <w:spacing w:line="240" w:lineRule="auto"/>
            </w:pPr>
          </w:p>
        </w:tc>
        <w:tc>
          <w:tcPr>
            <w:tcW w:w="1045" w:type="dxa"/>
            <w:shd w:val="clear" w:color="auto" w:fill="auto"/>
            <w:vAlign w:val="center"/>
          </w:tcPr>
          <w:p w14:paraId="0F78BD44">
            <w:pPr>
              <w:pStyle w:val="178"/>
              <w:spacing w:line="240" w:lineRule="auto"/>
              <w:rPr>
                <w:rFonts w:hAnsi="宋体"/>
                <w:szCs w:val="18"/>
              </w:rPr>
            </w:pPr>
            <w:r>
              <w:rPr>
                <w:rFonts w:hint="eastAsia" w:hAnsi="宋体"/>
                <w:szCs w:val="18"/>
              </w:rPr>
              <w:t>道路编号及桩号</w:t>
            </w:r>
          </w:p>
        </w:tc>
        <w:tc>
          <w:tcPr>
            <w:tcW w:w="1559" w:type="dxa"/>
            <w:shd w:val="clear" w:color="auto" w:fill="auto"/>
            <w:vAlign w:val="center"/>
          </w:tcPr>
          <w:p w14:paraId="4DB3B40F">
            <w:pPr>
              <w:pStyle w:val="178"/>
              <w:spacing w:line="240" w:lineRule="auto"/>
              <w:rPr>
                <w:rFonts w:hAnsi="宋体"/>
                <w:szCs w:val="18"/>
              </w:rPr>
            </w:pPr>
            <w:r>
              <w:rPr>
                <w:rStyle w:val="233"/>
                <w:rFonts w:hint="default"/>
                <w:sz w:val="18"/>
                <w:szCs w:val="18"/>
                <w:lang w:bidi="ar"/>
              </w:rPr>
              <w:t xml:space="preserve">    </w:t>
            </w:r>
            <w:r>
              <w:rPr>
                <w:rStyle w:val="232"/>
                <w:rFonts w:hint="default"/>
                <w:sz w:val="18"/>
                <w:szCs w:val="18"/>
                <w:lang w:bidi="ar"/>
              </w:rPr>
              <w:t>线 K</w:t>
            </w:r>
            <w:r>
              <w:rPr>
                <w:rStyle w:val="233"/>
                <w:rFonts w:hint="default"/>
                <w:sz w:val="18"/>
                <w:szCs w:val="18"/>
                <w:lang w:bidi="ar"/>
              </w:rPr>
              <w:t xml:space="preserve">   </w:t>
            </w:r>
            <w:r>
              <w:rPr>
                <w:rStyle w:val="235"/>
                <w:rFonts w:hint="default"/>
                <w:sz w:val="18"/>
                <w:szCs w:val="18"/>
                <w:lang w:bidi="ar"/>
              </w:rPr>
              <w:t>+</w:t>
            </w:r>
            <w:r>
              <w:rPr>
                <w:rStyle w:val="233"/>
                <w:rFonts w:hint="default"/>
                <w:sz w:val="18"/>
                <w:szCs w:val="18"/>
                <w:lang w:bidi="ar"/>
              </w:rPr>
              <w:t xml:space="preserve">    </w:t>
            </w:r>
            <w:r>
              <w:rPr>
                <w:rStyle w:val="234"/>
                <w:rFonts w:hint="default"/>
                <w:sz w:val="18"/>
                <w:szCs w:val="18"/>
                <w:lang w:bidi="ar"/>
              </w:rPr>
              <w:t>m</w:t>
            </w:r>
          </w:p>
        </w:tc>
        <w:tc>
          <w:tcPr>
            <w:tcW w:w="1134" w:type="dxa"/>
            <w:shd w:val="clear" w:color="auto" w:fill="auto"/>
            <w:vAlign w:val="center"/>
          </w:tcPr>
          <w:p w14:paraId="10888655">
            <w:pPr>
              <w:widowControl/>
              <w:spacing w:line="240" w:lineRule="auto"/>
              <w:jc w:val="center"/>
              <w:textAlignment w:val="center"/>
              <w:rPr>
                <w:rFonts w:ascii="宋体" w:hAnsi="宋体" w:cs="宋体"/>
                <w:color w:val="000000"/>
                <w:sz w:val="18"/>
                <w:szCs w:val="18"/>
              </w:rPr>
            </w:pPr>
            <w:r>
              <w:rPr>
                <w:rStyle w:val="232"/>
                <w:rFonts w:hint="default"/>
                <w:sz w:val="18"/>
                <w:szCs w:val="18"/>
                <w:lang w:bidi="ar"/>
              </w:rPr>
              <w:t>起点桩号</w:t>
            </w:r>
            <w:r>
              <w:rPr>
                <w:rStyle w:val="232"/>
                <w:rFonts w:hint="default"/>
                <w:sz w:val="18"/>
                <w:szCs w:val="18"/>
                <w:lang w:bidi="ar"/>
              </w:rPr>
              <w:br w:type="textWrapping"/>
            </w:r>
            <w:r>
              <w:rPr>
                <w:rStyle w:val="236"/>
                <w:rFonts w:hint="default"/>
                <w:sz w:val="18"/>
                <w:szCs w:val="18"/>
                <w:lang w:bidi="ar"/>
              </w:rPr>
              <w:t>（此项为雪崩段填写）</w:t>
            </w:r>
          </w:p>
        </w:tc>
        <w:tc>
          <w:tcPr>
            <w:tcW w:w="1560" w:type="dxa"/>
            <w:shd w:val="clear" w:color="auto" w:fill="auto"/>
            <w:vAlign w:val="center"/>
          </w:tcPr>
          <w:p w14:paraId="210E07C5">
            <w:pPr>
              <w:widowControl/>
              <w:spacing w:line="240" w:lineRule="auto"/>
              <w:jc w:val="center"/>
              <w:textAlignment w:val="center"/>
              <w:rPr>
                <w:rFonts w:ascii="宋体" w:hAnsi="宋体" w:cs="宋体"/>
                <w:color w:val="000000"/>
                <w:sz w:val="18"/>
                <w:szCs w:val="18"/>
              </w:rPr>
            </w:pPr>
            <w:r>
              <w:rPr>
                <w:rStyle w:val="232"/>
                <w:rFonts w:hint="default"/>
                <w:sz w:val="18"/>
                <w:szCs w:val="18"/>
                <w:lang w:bidi="ar"/>
              </w:rPr>
              <w:t>K</w:t>
            </w:r>
            <w:r>
              <w:rPr>
                <w:rStyle w:val="233"/>
                <w:rFonts w:hint="default"/>
                <w:sz w:val="18"/>
                <w:szCs w:val="18"/>
                <w:lang w:bidi="ar"/>
              </w:rPr>
              <w:t xml:space="preserve">      </w:t>
            </w:r>
            <w:r>
              <w:rPr>
                <w:rStyle w:val="237"/>
                <w:rFonts w:hint="default"/>
                <w:sz w:val="18"/>
                <w:szCs w:val="18"/>
                <w:lang w:bidi="ar"/>
              </w:rPr>
              <w:t>+</w:t>
            </w:r>
            <w:r>
              <w:rPr>
                <w:rStyle w:val="232"/>
                <w:rFonts w:hint="default"/>
                <w:sz w:val="18"/>
                <w:szCs w:val="18"/>
                <w:lang w:bidi="ar"/>
              </w:rPr>
              <w:t xml:space="preserve"> </w:t>
            </w:r>
            <w:r>
              <w:rPr>
                <w:rStyle w:val="233"/>
                <w:rFonts w:hint="default"/>
                <w:sz w:val="18"/>
                <w:szCs w:val="18"/>
                <w:lang w:bidi="ar"/>
              </w:rPr>
              <w:t xml:space="preserve">    </w:t>
            </w:r>
            <w:r>
              <w:rPr>
                <w:rStyle w:val="234"/>
                <w:rFonts w:hint="default"/>
                <w:sz w:val="18"/>
                <w:szCs w:val="18"/>
                <w:lang w:bidi="ar"/>
              </w:rPr>
              <w:t>m</w:t>
            </w:r>
          </w:p>
        </w:tc>
        <w:tc>
          <w:tcPr>
            <w:tcW w:w="1134" w:type="dxa"/>
            <w:shd w:val="clear" w:color="auto" w:fill="auto"/>
            <w:vAlign w:val="center"/>
          </w:tcPr>
          <w:p w14:paraId="7062EEC8">
            <w:pPr>
              <w:widowControl/>
              <w:spacing w:line="240" w:lineRule="auto"/>
              <w:jc w:val="center"/>
              <w:textAlignment w:val="center"/>
              <w:rPr>
                <w:rFonts w:ascii="宋体" w:hAnsi="宋体" w:cs="宋体"/>
                <w:color w:val="000000"/>
                <w:sz w:val="18"/>
                <w:szCs w:val="18"/>
              </w:rPr>
            </w:pPr>
            <w:r>
              <w:rPr>
                <w:rStyle w:val="232"/>
                <w:rFonts w:hint="default"/>
                <w:sz w:val="18"/>
                <w:szCs w:val="18"/>
                <w:lang w:bidi="ar"/>
              </w:rPr>
              <w:t>终点桩号</w:t>
            </w:r>
            <w:r>
              <w:rPr>
                <w:rStyle w:val="232"/>
                <w:rFonts w:hint="default"/>
                <w:sz w:val="18"/>
                <w:szCs w:val="18"/>
                <w:lang w:bidi="ar"/>
              </w:rPr>
              <w:br w:type="textWrapping"/>
            </w:r>
            <w:r>
              <w:rPr>
                <w:rStyle w:val="236"/>
                <w:rFonts w:hint="default"/>
                <w:sz w:val="18"/>
                <w:szCs w:val="18"/>
                <w:lang w:bidi="ar"/>
              </w:rPr>
              <w:t>（此项为雪崩段填写）</w:t>
            </w:r>
          </w:p>
        </w:tc>
        <w:tc>
          <w:tcPr>
            <w:tcW w:w="1547" w:type="dxa"/>
            <w:vAlign w:val="center"/>
          </w:tcPr>
          <w:p w14:paraId="6E29BC33">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 xml:space="preserve"> K</w:t>
            </w:r>
            <w:r>
              <w:rPr>
                <w:rStyle w:val="233"/>
                <w:rFonts w:hint="default"/>
                <w:sz w:val="18"/>
                <w:szCs w:val="18"/>
                <w:lang w:bidi="ar"/>
              </w:rPr>
              <w:t xml:space="preserve">      </w:t>
            </w:r>
            <w:r>
              <w:rPr>
                <w:rStyle w:val="235"/>
                <w:rFonts w:hint="default"/>
                <w:sz w:val="18"/>
                <w:szCs w:val="18"/>
                <w:lang w:bidi="ar"/>
              </w:rPr>
              <w:t>+</w:t>
            </w:r>
            <w:r>
              <w:rPr>
                <w:rStyle w:val="233"/>
                <w:rFonts w:hint="default"/>
                <w:sz w:val="18"/>
                <w:szCs w:val="18"/>
                <w:lang w:bidi="ar"/>
              </w:rPr>
              <w:t xml:space="preserve">     </w:t>
            </w:r>
            <w:r>
              <w:rPr>
                <w:rStyle w:val="234"/>
                <w:rFonts w:hint="default"/>
                <w:sz w:val="18"/>
                <w:szCs w:val="18"/>
                <w:lang w:bidi="ar"/>
              </w:rPr>
              <w:t>m</w:t>
            </w:r>
          </w:p>
        </w:tc>
      </w:tr>
      <w:tr w14:paraId="7B8531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7" w:hRule="atLeast"/>
          <w:jc w:val="center"/>
        </w:trPr>
        <w:tc>
          <w:tcPr>
            <w:tcW w:w="1355" w:type="dxa"/>
            <w:vMerge w:val="restart"/>
            <w:shd w:val="clear" w:color="auto" w:fill="auto"/>
            <w:vAlign w:val="center"/>
          </w:tcPr>
          <w:p w14:paraId="3762CB93">
            <w:pPr>
              <w:pStyle w:val="178"/>
              <w:spacing w:line="240" w:lineRule="auto"/>
              <w:rPr>
                <w:b/>
              </w:rPr>
            </w:pPr>
            <w:r>
              <w:rPr>
                <w:rFonts w:hint="eastAsia"/>
                <w:b/>
              </w:rPr>
              <w:t>二、雪崩发生情况</w:t>
            </w:r>
          </w:p>
          <w:p w14:paraId="0EA58651">
            <w:pPr>
              <w:pStyle w:val="178"/>
              <w:spacing w:line="240" w:lineRule="auto"/>
              <w:rPr>
                <w:b/>
              </w:rPr>
            </w:pPr>
          </w:p>
        </w:tc>
        <w:tc>
          <w:tcPr>
            <w:tcW w:w="1045" w:type="dxa"/>
            <w:vMerge w:val="restart"/>
            <w:shd w:val="clear" w:color="auto" w:fill="auto"/>
            <w:vAlign w:val="center"/>
          </w:tcPr>
          <w:p w14:paraId="772E7DA1">
            <w:pPr>
              <w:widowControl/>
              <w:spacing w:line="240" w:lineRule="auto"/>
              <w:jc w:val="center"/>
              <w:textAlignment w:val="center"/>
              <w:rPr>
                <w:rFonts w:ascii="宋体" w:hAnsi="宋体" w:cs="宋体"/>
                <w:color w:val="000000"/>
                <w:sz w:val="18"/>
                <w:szCs w:val="18"/>
              </w:rPr>
            </w:pPr>
            <w:r>
              <w:rPr>
                <w:rStyle w:val="234"/>
                <w:rFonts w:hint="default"/>
                <w:sz w:val="18"/>
                <w:szCs w:val="18"/>
                <w:lang w:bidi="ar"/>
              </w:rPr>
              <w:t>①</w:t>
            </w:r>
            <w:r>
              <w:rPr>
                <w:rStyle w:val="232"/>
                <w:rFonts w:hint="default"/>
                <w:sz w:val="18"/>
                <w:szCs w:val="18"/>
                <w:lang w:bidi="ar"/>
              </w:rPr>
              <w:br w:type="textWrapping"/>
            </w:r>
            <w:r>
              <w:rPr>
                <w:rStyle w:val="232"/>
                <w:rFonts w:hint="default"/>
                <w:sz w:val="18"/>
                <w:szCs w:val="18"/>
                <w:lang w:bidi="ar"/>
              </w:rPr>
              <w:t>最近一年内雪崩发生情况</w:t>
            </w:r>
          </w:p>
        </w:tc>
        <w:tc>
          <w:tcPr>
            <w:tcW w:w="1559" w:type="dxa"/>
            <w:vMerge w:val="restart"/>
            <w:shd w:val="clear" w:color="auto" w:fill="auto"/>
            <w:vAlign w:val="center"/>
          </w:tcPr>
          <w:p w14:paraId="4871BF19">
            <w:pPr>
              <w:widowControl/>
              <w:spacing w:line="240" w:lineRule="auto"/>
              <w:jc w:val="center"/>
              <w:textAlignment w:val="center"/>
              <w:rPr>
                <w:rFonts w:ascii="宋体" w:hAnsi="宋体" w:cs="宋体"/>
                <w:color w:val="000000"/>
                <w:sz w:val="18"/>
                <w:szCs w:val="18"/>
                <w:u w:val="single"/>
              </w:rPr>
            </w:pPr>
            <w:r>
              <w:rPr>
                <w:rStyle w:val="236"/>
                <w:rFonts w:hint="default"/>
                <w:sz w:val="18"/>
                <w:szCs w:val="18"/>
                <w:u w:val="single"/>
                <w:lang w:bidi="ar"/>
              </w:rPr>
              <w:t xml:space="preserve">    年</w:t>
            </w:r>
            <w:r>
              <w:rPr>
                <w:rStyle w:val="238"/>
                <w:rFonts w:hint="default"/>
                <w:sz w:val="18"/>
                <w:szCs w:val="18"/>
                <w:lang w:bidi="ar"/>
              </w:rPr>
              <w:t xml:space="preserve">   </w:t>
            </w:r>
            <w:r>
              <w:rPr>
                <w:rStyle w:val="236"/>
                <w:rFonts w:hint="default"/>
                <w:sz w:val="18"/>
                <w:szCs w:val="18"/>
                <w:u w:val="single"/>
                <w:lang w:bidi="ar"/>
              </w:rPr>
              <w:t>月</w:t>
            </w:r>
            <w:r>
              <w:rPr>
                <w:rStyle w:val="238"/>
                <w:rFonts w:hint="default"/>
                <w:sz w:val="18"/>
                <w:szCs w:val="18"/>
                <w:lang w:bidi="ar"/>
              </w:rPr>
              <w:t xml:space="preserve">    </w:t>
            </w:r>
            <w:r>
              <w:rPr>
                <w:rStyle w:val="236"/>
                <w:rFonts w:hint="default"/>
                <w:sz w:val="18"/>
                <w:szCs w:val="18"/>
                <w:u w:val="single"/>
                <w:lang w:bidi="ar"/>
              </w:rPr>
              <w:t>日</w:t>
            </w:r>
          </w:p>
        </w:tc>
        <w:tc>
          <w:tcPr>
            <w:tcW w:w="1134" w:type="dxa"/>
            <w:vMerge w:val="restart"/>
            <w:shd w:val="clear" w:color="auto" w:fill="auto"/>
            <w:vAlign w:val="center"/>
          </w:tcPr>
          <w:p w14:paraId="24D89F25">
            <w:pPr>
              <w:widowControl/>
              <w:spacing w:line="240" w:lineRule="auto"/>
              <w:jc w:val="center"/>
              <w:textAlignment w:val="center"/>
              <w:rPr>
                <w:rFonts w:ascii="宋体" w:hAnsi="宋体" w:cs="宋体"/>
                <w:color w:val="000000"/>
                <w:sz w:val="18"/>
                <w:szCs w:val="18"/>
              </w:rPr>
            </w:pPr>
            <w:r>
              <w:rPr>
                <w:rStyle w:val="234"/>
                <w:rFonts w:hint="default"/>
                <w:sz w:val="18"/>
                <w:szCs w:val="18"/>
                <w:lang w:bidi="ar"/>
              </w:rPr>
              <w:t>②</w:t>
            </w:r>
            <w:r>
              <w:rPr>
                <w:rStyle w:val="232"/>
                <w:rFonts w:hint="default"/>
                <w:sz w:val="18"/>
                <w:szCs w:val="18"/>
                <w:lang w:bidi="ar"/>
              </w:rPr>
              <w:br w:type="textWrapping"/>
            </w:r>
            <w:r>
              <w:rPr>
                <w:rStyle w:val="232"/>
                <w:rFonts w:hint="default"/>
                <w:sz w:val="18"/>
                <w:szCs w:val="18"/>
                <w:lang w:bidi="ar"/>
              </w:rPr>
              <w:t>历史雪崩发生情况</w:t>
            </w:r>
          </w:p>
        </w:tc>
        <w:tc>
          <w:tcPr>
            <w:tcW w:w="1560" w:type="dxa"/>
            <w:vMerge w:val="restart"/>
            <w:shd w:val="clear" w:color="auto" w:fill="auto"/>
            <w:vAlign w:val="center"/>
          </w:tcPr>
          <w:p w14:paraId="479AA56B">
            <w:pPr>
              <w:widowControl/>
              <w:spacing w:line="240" w:lineRule="auto"/>
              <w:jc w:val="left"/>
              <w:textAlignment w:val="center"/>
              <w:rPr>
                <w:rFonts w:ascii="宋体" w:hAnsi="宋体" w:cs="宋体"/>
                <w:color w:val="000000"/>
                <w:sz w:val="18"/>
                <w:szCs w:val="18"/>
              </w:rPr>
            </w:pPr>
            <w:r>
              <w:rPr>
                <w:rStyle w:val="238"/>
                <w:rFonts w:hint="default"/>
                <w:sz w:val="18"/>
                <w:szCs w:val="18"/>
                <w:lang w:bidi="ar"/>
              </w:rPr>
              <w:t xml:space="preserve">    </w:t>
            </w:r>
            <w:r>
              <w:rPr>
                <w:rStyle w:val="238"/>
                <w:sz w:val="18"/>
                <w:szCs w:val="18"/>
                <w:lang w:bidi="ar"/>
              </w:rPr>
              <w:t>年    月   日</w:t>
            </w:r>
          </w:p>
        </w:tc>
        <w:tc>
          <w:tcPr>
            <w:tcW w:w="1134" w:type="dxa"/>
            <w:vMerge w:val="restart"/>
            <w:shd w:val="clear" w:color="auto" w:fill="auto"/>
            <w:vAlign w:val="center"/>
          </w:tcPr>
          <w:p w14:paraId="0583BCC7">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雪崩类型</w:t>
            </w:r>
          </w:p>
        </w:tc>
        <w:tc>
          <w:tcPr>
            <w:tcW w:w="1547" w:type="dxa"/>
            <w:vAlign w:val="center"/>
          </w:tcPr>
          <w:p w14:paraId="5691A0FF">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表层干雪崩：</w:t>
            </w:r>
            <w:r>
              <w:rPr>
                <w:rStyle w:val="235"/>
                <w:rFonts w:hint="default"/>
                <w:sz w:val="18"/>
                <w:szCs w:val="18"/>
                <w:lang w:bidi="ar"/>
              </w:rPr>
              <w:t>□</w:t>
            </w:r>
          </w:p>
        </w:tc>
      </w:tr>
      <w:tr w14:paraId="2093FB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6" w:hRule="atLeast"/>
          <w:jc w:val="center"/>
        </w:trPr>
        <w:tc>
          <w:tcPr>
            <w:tcW w:w="1355" w:type="dxa"/>
            <w:vMerge w:val="continue"/>
            <w:shd w:val="clear" w:color="auto" w:fill="auto"/>
            <w:vAlign w:val="center"/>
          </w:tcPr>
          <w:p w14:paraId="0135BE7E">
            <w:pPr>
              <w:pStyle w:val="178"/>
              <w:spacing w:line="240" w:lineRule="auto"/>
              <w:rPr>
                <w:rFonts w:hint="eastAsia"/>
                <w:b/>
              </w:rPr>
            </w:pPr>
          </w:p>
        </w:tc>
        <w:tc>
          <w:tcPr>
            <w:tcW w:w="1045" w:type="dxa"/>
            <w:vMerge w:val="continue"/>
            <w:shd w:val="clear" w:color="auto" w:fill="auto"/>
            <w:vAlign w:val="center"/>
          </w:tcPr>
          <w:p w14:paraId="2A1E3D3A">
            <w:pPr>
              <w:widowControl/>
              <w:spacing w:line="240" w:lineRule="auto"/>
              <w:jc w:val="center"/>
              <w:textAlignment w:val="center"/>
              <w:rPr>
                <w:rStyle w:val="234"/>
                <w:rFonts w:hint="default"/>
                <w:sz w:val="18"/>
                <w:szCs w:val="18"/>
                <w:lang w:bidi="ar"/>
              </w:rPr>
            </w:pPr>
          </w:p>
        </w:tc>
        <w:tc>
          <w:tcPr>
            <w:tcW w:w="1559" w:type="dxa"/>
            <w:vMerge w:val="continue"/>
            <w:shd w:val="clear" w:color="auto" w:fill="auto"/>
            <w:vAlign w:val="center"/>
          </w:tcPr>
          <w:p w14:paraId="015E60BD">
            <w:pPr>
              <w:widowControl/>
              <w:spacing w:line="240" w:lineRule="auto"/>
              <w:jc w:val="center"/>
              <w:textAlignment w:val="center"/>
              <w:rPr>
                <w:rStyle w:val="236"/>
                <w:rFonts w:hint="default"/>
                <w:sz w:val="18"/>
                <w:szCs w:val="18"/>
                <w:u w:val="single"/>
                <w:lang w:bidi="ar"/>
              </w:rPr>
            </w:pPr>
          </w:p>
        </w:tc>
        <w:tc>
          <w:tcPr>
            <w:tcW w:w="1134" w:type="dxa"/>
            <w:vMerge w:val="continue"/>
            <w:shd w:val="clear" w:color="auto" w:fill="auto"/>
            <w:vAlign w:val="center"/>
          </w:tcPr>
          <w:p w14:paraId="150E5773">
            <w:pPr>
              <w:widowControl/>
              <w:spacing w:line="240" w:lineRule="auto"/>
              <w:jc w:val="center"/>
              <w:textAlignment w:val="center"/>
              <w:rPr>
                <w:rStyle w:val="234"/>
                <w:rFonts w:hint="default"/>
                <w:sz w:val="18"/>
                <w:szCs w:val="18"/>
                <w:lang w:bidi="ar"/>
              </w:rPr>
            </w:pPr>
          </w:p>
        </w:tc>
        <w:tc>
          <w:tcPr>
            <w:tcW w:w="1560" w:type="dxa"/>
            <w:vMerge w:val="continue"/>
            <w:shd w:val="clear" w:color="auto" w:fill="auto"/>
            <w:vAlign w:val="center"/>
          </w:tcPr>
          <w:p w14:paraId="3DC725D9">
            <w:pPr>
              <w:widowControl/>
              <w:spacing w:line="240" w:lineRule="auto"/>
              <w:jc w:val="left"/>
              <w:textAlignment w:val="center"/>
              <w:rPr>
                <w:rStyle w:val="238"/>
                <w:rFonts w:hint="default"/>
                <w:sz w:val="18"/>
                <w:szCs w:val="18"/>
                <w:lang w:bidi="ar"/>
              </w:rPr>
            </w:pPr>
          </w:p>
        </w:tc>
        <w:tc>
          <w:tcPr>
            <w:tcW w:w="1134" w:type="dxa"/>
            <w:vMerge w:val="continue"/>
            <w:shd w:val="clear" w:color="auto" w:fill="auto"/>
            <w:vAlign w:val="center"/>
          </w:tcPr>
          <w:p w14:paraId="57B45A9A">
            <w:pPr>
              <w:widowControl/>
              <w:spacing w:line="240" w:lineRule="auto"/>
              <w:jc w:val="center"/>
              <w:textAlignment w:val="center"/>
              <w:rPr>
                <w:rFonts w:hint="eastAsia" w:ascii="宋体" w:hAnsi="宋体" w:cs="宋体"/>
                <w:color w:val="000000"/>
                <w:kern w:val="0"/>
                <w:sz w:val="18"/>
                <w:szCs w:val="18"/>
                <w:lang w:bidi="ar"/>
              </w:rPr>
            </w:pPr>
          </w:p>
        </w:tc>
        <w:tc>
          <w:tcPr>
            <w:tcW w:w="1547" w:type="dxa"/>
            <w:vAlign w:val="center"/>
          </w:tcPr>
          <w:p w14:paraId="601D9411">
            <w:pPr>
              <w:widowControl/>
              <w:spacing w:line="240" w:lineRule="auto"/>
              <w:jc w:val="left"/>
              <w:textAlignment w:val="center"/>
              <w:rPr>
                <w:rStyle w:val="232"/>
                <w:rFonts w:hint="default"/>
                <w:sz w:val="18"/>
                <w:szCs w:val="18"/>
                <w:lang w:bidi="ar"/>
              </w:rPr>
            </w:pPr>
            <w:r>
              <w:rPr>
                <w:rStyle w:val="232"/>
                <w:rFonts w:hint="default"/>
                <w:sz w:val="18"/>
                <w:szCs w:val="18"/>
                <w:lang w:bidi="ar"/>
              </w:rPr>
              <w:t>表层湿雪崩：</w:t>
            </w:r>
            <w:r>
              <w:rPr>
                <w:rStyle w:val="235"/>
                <w:rFonts w:hint="default"/>
                <w:sz w:val="18"/>
                <w:szCs w:val="18"/>
                <w:lang w:bidi="ar"/>
              </w:rPr>
              <w:t>□</w:t>
            </w:r>
          </w:p>
        </w:tc>
      </w:tr>
      <w:tr w14:paraId="402AA7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6" w:hRule="atLeast"/>
          <w:jc w:val="center"/>
        </w:trPr>
        <w:tc>
          <w:tcPr>
            <w:tcW w:w="1355" w:type="dxa"/>
            <w:vMerge w:val="continue"/>
            <w:shd w:val="clear" w:color="auto" w:fill="auto"/>
            <w:vAlign w:val="center"/>
          </w:tcPr>
          <w:p w14:paraId="7B634034">
            <w:pPr>
              <w:pStyle w:val="178"/>
              <w:spacing w:line="240" w:lineRule="auto"/>
              <w:rPr>
                <w:rFonts w:hint="eastAsia"/>
                <w:b/>
              </w:rPr>
            </w:pPr>
          </w:p>
        </w:tc>
        <w:tc>
          <w:tcPr>
            <w:tcW w:w="1045" w:type="dxa"/>
            <w:vMerge w:val="continue"/>
            <w:shd w:val="clear" w:color="auto" w:fill="auto"/>
            <w:vAlign w:val="center"/>
          </w:tcPr>
          <w:p w14:paraId="141E0EE0">
            <w:pPr>
              <w:widowControl/>
              <w:spacing w:line="240" w:lineRule="auto"/>
              <w:jc w:val="center"/>
              <w:textAlignment w:val="center"/>
              <w:rPr>
                <w:rStyle w:val="234"/>
                <w:rFonts w:hint="default"/>
                <w:sz w:val="18"/>
                <w:szCs w:val="18"/>
                <w:lang w:bidi="ar"/>
              </w:rPr>
            </w:pPr>
          </w:p>
        </w:tc>
        <w:tc>
          <w:tcPr>
            <w:tcW w:w="1559" w:type="dxa"/>
            <w:vMerge w:val="continue"/>
            <w:shd w:val="clear" w:color="auto" w:fill="auto"/>
            <w:vAlign w:val="center"/>
          </w:tcPr>
          <w:p w14:paraId="7C2C489A">
            <w:pPr>
              <w:widowControl/>
              <w:spacing w:line="240" w:lineRule="auto"/>
              <w:jc w:val="center"/>
              <w:textAlignment w:val="center"/>
              <w:rPr>
                <w:rStyle w:val="236"/>
                <w:rFonts w:hint="default"/>
                <w:sz w:val="18"/>
                <w:szCs w:val="18"/>
                <w:u w:val="single"/>
                <w:lang w:bidi="ar"/>
              </w:rPr>
            </w:pPr>
          </w:p>
        </w:tc>
        <w:tc>
          <w:tcPr>
            <w:tcW w:w="1134" w:type="dxa"/>
            <w:vMerge w:val="continue"/>
            <w:shd w:val="clear" w:color="auto" w:fill="auto"/>
            <w:vAlign w:val="center"/>
          </w:tcPr>
          <w:p w14:paraId="0A98F7D3">
            <w:pPr>
              <w:widowControl/>
              <w:spacing w:line="240" w:lineRule="auto"/>
              <w:jc w:val="center"/>
              <w:textAlignment w:val="center"/>
              <w:rPr>
                <w:rStyle w:val="234"/>
                <w:rFonts w:hint="default"/>
                <w:sz w:val="18"/>
                <w:szCs w:val="18"/>
                <w:lang w:bidi="ar"/>
              </w:rPr>
            </w:pPr>
          </w:p>
        </w:tc>
        <w:tc>
          <w:tcPr>
            <w:tcW w:w="1560" w:type="dxa"/>
            <w:vMerge w:val="continue"/>
            <w:shd w:val="clear" w:color="auto" w:fill="auto"/>
            <w:vAlign w:val="center"/>
          </w:tcPr>
          <w:p w14:paraId="7732FC6A">
            <w:pPr>
              <w:widowControl/>
              <w:spacing w:line="240" w:lineRule="auto"/>
              <w:jc w:val="left"/>
              <w:textAlignment w:val="center"/>
              <w:rPr>
                <w:rStyle w:val="238"/>
                <w:rFonts w:hint="default"/>
                <w:sz w:val="18"/>
                <w:szCs w:val="18"/>
                <w:lang w:bidi="ar"/>
              </w:rPr>
            </w:pPr>
          </w:p>
        </w:tc>
        <w:tc>
          <w:tcPr>
            <w:tcW w:w="1134" w:type="dxa"/>
            <w:vMerge w:val="continue"/>
            <w:shd w:val="clear" w:color="auto" w:fill="auto"/>
            <w:vAlign w:val="center"/>
          </w:tcPr>
          <w:p w14:paraId="742D70BF">
            <w:pPr>
              <w:widowControl/>
              <w:spacing w:line="240" w:lineRule="auto"/>
              <w:jc w:val="center"/>
              <w:textAlignment w:val="center"/>
              <w:rPr>
                <w:rFonts w:hint="eastAsia" w:ascii="宋体" w:hAnsi="宋体" w:cs="宋体"/>
                <w:color w:val="000000"/>
                <w:kern w:val="0"/>
                <w:sz w:val="18"/>
                <w:szCs w:val="18"/>
                <w:lang w:bidi="ar"/>
              </w:rPr>
            </w:pPr>
          </w:p>
        </w:tc>
        <w:tc>
          <w:tcPr>
            <w:tcW w:w="1547" w:type="dxa"/>
            <w:vAlign w:val="center"/>
          </w:tcPr>
          <w:p w14:paraId="1B152E30">
            <w:pPr>
              <w:widowControl/>
              <w:spacing w:line="240" w:lineRule="auto"/>
              <w:jc w:val="left"/>
              <w:textAlignment w:val="center"/>
              <w:rPr>
                <w:rStyle w:val="232"/>
                <w:rFonts w:hint="default"/>
                <w:sz w:val="18"/>
                <w:szCs w:val="18"/>
                <w:lang w:bidi="ar"/>
              </w:rPr>
            </w:pPr>
            <w:r>
              <w:rPr>
                <w:rStyle w:val="232"/>
                <w:rFonts w:hint="default"/>
                <w:sz w:val="18"/>
                <w:szCs w:val="18"/>
                <w:lang w:bidi="ar"/>
              </w:rPr>
              <w:t>全层干雪崩：</w:t>
            </w:r>
            <w:r>
              <w:rPr>
                <w:rStyle w:val="235"/>
                <w:rFonts w:hint="default"/>
                <w:sz w:val="18"/>
                <w:szCs w:val="18"/>
                <w:lang w:bidi="ar"/>
              </w:rPr>
              <w:t>□</w:t>
            </w:r>
          </w:p>
        </w:tc>
      </w:tr>
      <w:tr w14:paraId="570CF8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48" w:hRule="atLeast"/>
          <w:jc w:val="center"/>
        </w:trPr>
        <w:tc>
          <w:tcPr>
            <w:tcW w:w="1355" w:type="dxa"/>
            <w:vMerge w:val="continue"/>
            <w:shd w:val="clear" w:color="auto" w:fill="auto"/>
            <w:vAlign w:val="center"/>
          </w:tcPr>
          <w:p w14:paraId="577E5354">
            <w:pPr>
              <w:pStyle w:val="178"/>
              <w:spacing w:line="240" w:lineRule="auto"/>
              <w:rPr>
                <w:rFonts w:hint="eastAsia"/>
                <w:b/>
              </w:rPr>
            </w:pPr>
          </w:p>
        </w:tc>
        <w:tc>
          <w:tcPr>
            <w:tcW w:w="1045" w:type="dxa"/>
            <w:vMerge w:val="continue"/>
            <w:shd w:val="clear" w:color="auto" w:fill="auto"/>
            <w:vAlign w:val="center"/>
          </w:tcPr>
          <w:p w14:paraId="042AE07B">
            <w:pPr>
              <w:widowControl/>
              <w:spacing w:line="240" w:lineRule="auto"/>
              <w:jc w:val="center"/>
              <w:textAlignment w:val="center"/>
              <w:rPr>
                <w:rStyle w:val="234"/>
                <w:rFonts w:hint="default"/>
                <w:sz w:val="18"/>
                <w:szCs w:val="18"/>
                <w:lang w:bidi="ar"/>
              </w:rPr>
            </w:pPr>
          </w:p>
        </w:tc>
        <w:tc>
          <w:tcPr>
            <w:tcW w:w="1559" w:type="dxa"/>
            <w:vMerge w:val="continue"/>
            <w:shd w:val="clear" w:color="auto" w:fill="auto"/>
            <w:vAlign w:val="center"/>
          </w:tcPr>
          <w:p w14:paraId="2453150C">
            <w:pPr>
              <w:widowControl/>
              <w:spacing w:line="240" w:lineRule="auto"/>
              <w:jc w:val="center"/>
              <w:textAlignment w:val="center"/>
              <w:rPr>
                <w:rStyle w:val="236"/>
                <w:rFonts w:hint="default"/>
                <w:sz w:val="18"/>
                <w:szCs w:val="18"/>
                <w:u w:val="single"/>
                <w:lang w:bidi="ar"/>
              </w:rPr>
            </w:pPr>
          </w:p>
        </w:tc>
        <w:tc>
          <w:tcPr>
            <w:tcW w:w="1134" w:type="dxa"/>
            <w:vMerge w:val="continue"/>
            <w:shd w:val="clear" w:color="auto" w:fill="auto"/>
            <w:vAlign w:val="center"/>
          </w:tcPr>
          <w:p w14:paraId="24C8FA36">
            <w:pPr>
              <w:widowControl/>
              <w:spacing w:line="240" w:lineRule="auto"/>
              <w:jc w:val="center"/>
              <w:textAlignment w:val="center"/>
              <w:rPr>
                <w:rStyle w:val="234"/>
                <w:rFonts w:hint="default"/>
                <w:sz w:val="18"/>
                <w:szCs w:val="18"/>
                <w:lang w:bidi="ar"/>
              </w:rPr>
            </w:pPr>
          </w:p>
        </w:tc>
        <w:tc>
          <w:tcPr>
            <w:tcW w:w="1560" w:type="dxa"/>
            <w:vMerge w:val="continue"/>
            <w:shd w:val="clear" w:color="auto" w:fill="auto"/>
            <w:vAlign w:val="center"/>
          </w:tcPr>
          <w:p w14:paraId="0EB93962">
            <w:pPr>
              <w:widowControl/>
              <w:spacing w:line="240" w:lineRule="auto"/>
              <w:jc w:val="left"/>
              <w:textAlignment w:val="center"/>
              <w:rPr>
                <w:rStyle w:val="238"/>
                <w:rFonts w:hint="default"/>
                <w:sz w:val="18"/>
                <w:szCs w:val="18"/>
                <w:lang w:bidi="ar"/>
              </w:rPr>
            </w:pPr>
          </w:p>
        </w:tc>
        <w:tc>
          <w:tcPr>
            <w:tcW w:w="1134" w:type="dxa"/>
            <w:vMerge w:val="continue"/>
            <w:shd w:val="clear" w:color="auto" w:fill="auto"/>
            <w:vAlign w:val="center"/>
          </w:tcPr>
          <w:p w14:paraId="0C0E82AE">
            <w:pPr>
              <w:widowControl/>
              <w:spacing w:line="240" w:lineRule="auto"/>
              <w:jc w:val="center"/>
              <w:textAlignment w:val="center"/>
              <w:rPr>
                <w:rFonts w:hint="eastAsia" w:ascii="宋体" w:hAnsi="宋体" w:cs="宋体"/>
                <w:color w:val="000000"/>
                <w:kern w:val="0"/>
                <w:sz w:val="18"/>
                <w:szCs w:val="18"/>
                <w:lang w:bidi="ar"/>
              </w:rPr>
            </w:pPr>
          </w:p>
        </w:tc>
        <w:tc>
          <w:tcPr>
            <w:tcW w:w="1547" w:type="dxa"/>
            <w:vAlign w:val="center"/>
          </w:tcPr>
          <w:p w14:paraId="437AB0F9">
            <w:pPr>
              <w:widowControl/>
              <w:spacing w:line="240" w:lineRule="auto"/>
              <w:jc w:val="left"/>
              <w:textAlignment w:val="center"/>
              <w:rPr>
                <w:rStyle w:val="232"/>
                <w:rFonts w:hint="default"/>
                <w:sz w:val="18"/>
                <w:szCs w:val="18"/>
                <w:lang w:bidi="ar"/>
              </w:rPr>
            </w:pPr>
            <w:r>
              <w:rPr>
                <w:rStyle w:val="232"/>
                <w:rFonts w:hint="default"/>
                <w:sz w:val="18"/>
                <w:szCs w:val="18"/>
                <w:lang w:bidi="ar"/>
              </w:rPr>
              <w:t>全层湿雪崩：</w:t>
            </w:r>
            <w:r>
              <w:rPr>
                <w:rStyle w:val="235"/>
                <w:rFonts w:hint="default"/>
                <w:sz w:val="18"/>
                <w:szCs w:val="18"/>
                <w:lang w:bidi="ar"/>
              </w:rPr>
              <w:t>□</w:t>
            </w:r>
          </w:p>
        </w:tc>
      </w:tr>
      <w:tr w14:paraId="527BCF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62" w:hRule="atLeast"/>
          <w:jc w:val="center"/>
        </w:trPr>
        <w:tc>
          <w:tcPr>
            <w:tcW w:w="1355" w:type="dxa"/>
            <w:vMerge w:val="continue"/>
            <w:shd w:val="clear" w:color="auto" w:fill="auto"/>
            <w:vAlign w:val="center"/>
          </w:tcPr>
          <w:p w14:paraId="6716D975">
            <w:pPr>
              <w:pStyle w:val="178"/>
              <w:spacing w:line="240" w:lineRule="auto"/>
            </w:pPr>
          </w:p>
        </w:tc>
        <w:tc>
          <w:tcPr>
            <w:tcW w:w="1045" w:type="dxa"/>
            <w:vMerge w:val="restart"/>
            <w:shd w:val="clear" w:color="auto" w:fill="auto"/>
            <w:vAlign w:val="center"/>
          </w:tcPr>
          <w:p w14:paraId="47A3F701">
            <w:pPr>
              <w:widowControl/>
              <w:spacing w:line="240" w:lineRule="auto"/>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雪崩运动</w:t>
            </w:r>
          </w:p>
          <w:p w14:paraId="31AF920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距离</w:t>
            </w:r>
          </w:p>
        </w:tc>
        <w:tc>
          <w:tcPr>
            <w:tcW w:w="1559" w:type="dxa"/>
            <w:vMerge w:val="restart"/>
            <w:shd w:val="clear" w:color="auto" w:fill="auto"/>
            <w:vAlign w:val="center"/>
          </w:tcPr>
          <w:p w14:paraId="32F86235">
            <w:pPr>
              <w:widowControl/>
              <w:spacing w:line="240" w:lineRule="auto"/>
              <w:jc w:val="center"/>
              <w:textAlignment w:val="center"/>
              <w:rPr>
                <w:rFonts w:ascii="宋体" w:hAnsi="宋体" w:cs="宋体"/>
                <w:color w:val="000000"/>
                <w:sz w:val="18"/>
                <w:szCs w:val="18"/>
              </w:rPr>
            </w:pPr>
            <w:r>
              <w:rPr>
                <w:rStyle w:val="236"/>
                <w:rFonts w:hint="default"/>
                <w:sz w:val="18"/>
                <w:szCs w:val="18"/>
                <w:lang w:bidi="ar"/>
              </w:rPr>
              <w:t xml:space="preserve"> </w:t>
            </w:r>
            <w:r>
              <w:rPr>
                <w:rStyle w:val="238"/>
                <w:rFonts w:hint="default"/>
                <w:sz w:val="18"/>
                <w:szCs w:val="18"/>
                <w:lang w:bidi="ar"/>
              </w:rPr>
              <w:t xml:space="preserve">          </w:t>
            </w:r>
            <w:r>
              <w:rPr>
                <w:rStyle w:val="234"/>
                <w:rFonts w:hint="default"/>
                <w:sz w:val="18"/>
                <w:szCs w:val="18"/>
                <w:lang w:bidi="ar"/>
              </w:rPr>
              <w:t>m</w:t>
            </w:r>
          </w:p>
        </w:tc>
        <w:tc>
          <w:tcPr>
            <w:tcW w:w="1134" w:type="dxa"/>
            <w:vMerge w:val="restart"/>
            <w:shd w:val="clear" w:color="auto" w:fill="auto"/>
            <w:vAlign w:val="center"/>
          </w:tcPr>
          <w:p w14:paraId="60D114D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雪崩运动区地表植被情况</w:t>
            </w:r>
          </w:p>
        </w:tc>
        <w:tc>
          <w:tcPr>
            <w:tcW w:w="1560" w:type="dxa"/>
            <w:shd w:val="clear" w:color="auto" w:fill="auto"/>
            <w:vAlign w:val="center"/>
          </w:tcPr>
          <w:p w14:paraId="7694C6EB">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乔木：</w:t>
            </w:r>
            <w:r>
              <w:rPr>
                <w:rStyle w:val="235"/>
                <w:rFonts w:hint="default"/>
                <w:sz w:val="18"/>
                <w:szCs w:val="18"/>
                <w:lang w:bidi="ar"/>
              </w:rPr>
              <w:t>□</w:t>
            </w:r>
            <w:r>
              <w:rPr>
                <w:rStyle w:val="239"/>
                <w:rFonts w:hint="default"/>
                <w:sz w:val="18"/>
                <w:szCs w:val="18"/>
                <w:lang w:bidi="ar"/>
              </w:rPr>
              <w:t xml:space="preserve">     </w:t>
            </w:r>
            <w:r>
              <w:rPr>
                <w:rStyle w:val="232"/>
                <w:rFonts w:hint="default"/>
                <w:sz w:val="18"/>
                <w:szCs w:val="18"/>
                <w:lang w:bidi="ar"/>
              </w:rPr>
              <w:t xml:space="preserve">    </w:t>
            </w:r>
          </w:p>
        </w:tc>
        <w:tc>
          <w:tcPr>
            <w:tcW w:w="1134" w:type="dxa"/>
            <w:vMerge w:val="restart"/>
            <w:shd w:val="clear" w:color="auto" w:fill="auto"/>
            <w:vAlign w:val="center"/>
          </w:tcPr>
          <w:p w14:paraId="7329C003">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雪崩发生时气象要素情况</w:t>
            </w:r>
          </w:p>
        </w:tc>
        <w:tc>
          <w:tcPr>
            <w:tcW w:w="1547" w:type="dxa"/>
            <w:vAlign w:val="center"/>
          </w:tcPr>
          <w:p w14:paraId="23E43AF0">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气温：</w:t>
            </w:r>
            <w:r>
              <w:rPr>
                <w:rStyle w:val="233"/>
                <w:rFonts w:hint="default"/>
                <w:sz w:val="18"/>
                <w:szCs w:val="18"/>
                <w:lang w:bidi="ar"/>
              </w:rPr>
              <w:t xml:space="preserve">     </w:t>
            </w:r>
            <w:r>
              <w:rPr>
                <w:rStyle w:val="232"/>
                <w:rFonts w:hint="default"/>
                <w:sz w:val="18"/>
                <w:szCs w:val="18"/>
                <w:lang w:bidi="ar"/>
              </w:rPr>
              <w:t>℃</w:t>
            </w:r>
          </w:p>
        </w:tc>
      </w:tr>
      <w:tr w14:paraId="6D6F95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9" w:hRule="atLeast"/>
          <w:jc w:val="center"/>
        </w:trPr>
        <w:tc>
          <w:tcPr>
            <w:tcW w:w="1355" w:type="dxa"/>
            <w:vMerge w:val="continue"/>
            <w:shd w:val="clear" w:color="auto" w:fill="auto"/>
            <w:vAlign w:val="center"/>
          </w:tcPr>
          <w:p w14:paraId="0074C2D8">
            <w:pPr>
              <w:pStyle w:val="178"/>
              <w:spacing w:line="240" w:lineRule="auto"/>
            </w:pPr>
          </w:p>
        </w:tc>
        <w:tc>
          <w:tcPr>
            <w:tcW w:w="1045" w:type="dxa"/>
            <w:vMerge w:val="continue"/>
            <w:shd w:val="clear" w:color="auto" w:fill="auto"/>
            <w:vAlign w:val="center"/>
          </w:tcPr>
          <w:p w14:paraId="2A43FD16">
            <w:pPr>
              <w:widowControl/>
              <w:spacing w:line="240" w:lineRule="auto"/>
              <w:jc w:val="center"/>
              <w:textAlignment w:val="center"/>
              <w:rPr>
                <w:rFonts w:ascii="宋体" w:hAnsi="宋体" w:cs="宋体"/>
                <w:color w:val="000000"/>
                <w:sz w:val="18"/>
                <w:szCs w:val="18"/>
              </w:rPr>
            </w:pPr>
          </w:p>
        </w:tc>
        <w:tc>
          <w:tcPr>
            <w:tcW w:w="1559" w:type="dxa"/>
            <w:vMerge w:val="continue"/>
            <w:shd w:val="clear" w:color="auto" w:fill="auto"/>
            <w:vAlign w:val="center"/>
          </w:tcPr>
          <w:p w14:paraId="3AB5C30E">
            <w:pPr>
              <w:widowControl/>
              <w:spacing w:line="240" w:lineRule="auto"/>
              <w:jc w:val="center"/>
              <w:textAlignment w:val="center"/>
              <w:rPr>
                <w:rFonts w:ascii="宋体" w:hAnsi="宋体" w:cs="宋体"/>
                <w:color w:val="000000"/>
                <w:sz w:val="18"/>
                <w:szCs w:val="18"/>
              </w:rPr>
            </w:pPr>
          </w:p>
        </w:tc>
        <w:tc>
          <w:tcPr>
            <w:tcW w:w="1134" w:type="dxa"/>
            <w:vMerge w:val="continue"/>
            <w:shd w:val="clear" w:color="auto" w:fill="auto"/>
            <w:vAlign w:val="center"/>
          </w:tcPr>
          <w:p w14:paraId="64C4F620">
            <w:pPr>
              <w:widowControl/>
              <w:spacing w:line="240" w:lineRule="auto"/>
              <w:jc w:val="left"/>
              <w:textAlignment w:val="center"/>
              <w:rPr>
                <w:rFonts w:ascii="宋体" w:hAnsi="宋体" w:cs="宋体"/>
                <w:color w:val="000000"/>
                <w:sz w:val="18"/>
                <w:szCs w:val="18"/>
              </w:rPr>
            </w:pPr>
          </w:p>
        </w:tc>
        <w:tc>
          <w:tcPr>
            <w:tcW w:w="1560" w:type="dxa"/>
            <w:shd w:val="clear" w:color="auto" w:fill="auto"/>
            <w:vAlign w:val="center"/>
          </w:tcPr>
          <w:p w14:paraId="760D901F">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灌木：</w:t>
            </w:r>
            <w:r>
              <w:rPr>
                <w:rStyle w:val="235"/>
                <w:rFonts w:hint="default"/>
                <w:sz w:val="18"/>
                <w:szCs w:val="18"/>
                <w:lang w:bidi="ar"/>
              </w:rPr>
              <w:t>□</w:t>
            </w:r>
            <w:r>
              <w:rPr>
                <w:rStyle w:val="239"/>
                <w:rFonts w:hint="default"/>
                <w:sz w:val="18"/>
                <w:szCs w:val="18"/>
                <w:lang w:bidi="ar"/>
              </w:rPr>
              <w:t xml:space="preserve">     </w:t>
            </w:r>
          </w:p>
        </w:tc>
        <w:tc>
          <w:tcPr>
            <w:tcW w:w="1134" w:type="dxa"/>
            <w:vMerge w:val="continue"/>
            <w:shd w:val="clear" w:color="auto" w:fill="auto"/>
            <w:vAlign w:val="center"/>
          </w:tcPr>
          <w:p w14:paraId="3F2A96CE">
            <w:pPr>
              <w:widowControl/>
              <w:spacing w:line="240" w:lineRule="auto"/>
              <w:jc w:val="left"/>
              <w:textAlignment w:val="center"/>
              <w:rPr>
                <w:rFonts w:ascii="宋体" w:hAnsi="宋体" w:cs="宋体"/>
                <w:color w:val="000000"/>
                <w:sz w:val="18"/>
                <w:szCs w:val="18"/>
              </w:rPr>
            </w:pPr>
          </w:p>
        </w:tc>
        <w:tc>
          <w:tcPr>
            <w:tcW w:w="1547" w:type="dxa"/>
            <w:vAlign w:val="center"/>
          </w:tcPr>
          <w:p w14:paraId="70419553">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雪深：</w:t>
            </w:r>
            <w:r>
              <w:rPr>
                <w:rStyle w:val="233"/>
                <w:rFonts w:hint="default"/>
                <w:sz w:val="18"/>
                <w:szCs w:val="18"/>
                <w:lang w:bidi="ar"/>
              </w:rPr>
              <w:t xml:space="preserve">      </w:t>
            </w:r>
            <w:r>
              <w:rPr>
                <w:rStyle w:val="232"/>
                <w:rFonts w:hint="default"/>
                <w:sz w:val="18"/>
                <w:szCs w:val="18"/>
                <w:lang w:bidi="ar"/>
              </w:rPr>
              <w:t>cm</w:t>
            </w:r>
          </w:p>
        </w:tc>
      </w:tr>
      <w:tr w14:paraId="450F3C0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9" w:hRule="atLeast"/>
          <w:jc w:val="center"/>
        </w:trPr>
        <w:tc>
          <w:tcPr>
            <w:tcW w:w="1355" w:type="dxa"/>
            <w:vMerge w:val="continue"/>
            <w:shd w:val="clear" w:color="auto" w:fill="auto"/>
            <w:vAlign w:val="center"/>
          </w:tcPr>
          <w:p w14:paraId="0AF6083A">
            <w:pPr>
              <w:pStyle w:val="178"/>
              <w:spacing w:line="240" w:lineRule="auto"/>
            </w:pPr>
          </w:p>
        </w:tc>
        <w:tc>
          <w:tcPr>
            <w:tcW w:w="1045" w:type="dxa"/>
            <w:vMerge w:val="continue"/>
            <w:shd w:val="clear" w:color="auto" w:fill="auto"/>
            <w:vAlign w:val="center"/>
          </w:tcPr>
          <w:p w14:paraId="0E360F32">
            <w:pPr>
              <w:widowControl/>
              <w:spacing w:line="240" w:lineRule="auto"/>
              <w:jc w:val="center"/>
              <w:textAlignment w:val="center"/>
              <w:rPr>
                <w:rFonts w:ascii="宋体" w:hAnsi="宋体" w:cs="宋体"/>
                <w:color w:val="000000"/>
                <w:sz w:val="18"/>
                <w:szCs w:val="18"/>
              </w:rPr>
            </w:pPr>
          </w:p>
        </w:tc>
        <w:tc>
          <w:tcPr>
            <w:tcW w:w="1559" w:type="dxa"/>
            <w:vMerge w:val="continue"/>
            <w:shd w:val="clear" w:color="auto" w:fill="auto"/>
            <w:vAlign w:val="center"/>
          </w:tcPr>
          <w:p w14:paraId="613FEBBB">
            <w:pPr>
              <w:widowControl/>
              <w:spacing w:line="240" w:lineRule="auto"/>
              <w:jc w:val="center"/>
              <w:textAlignment w:val="center"/>
              <w:rPr>
                <w:rFonts w:ascii="宋体" w:hAnsi="宋体" w:cs="宋体"/>
                <w:color w:val="000000"/>
                <w:sz w:val="18"/>
                <w:szCs w:val="18"/>
              </w:rPr>
            </w:pPr>
          </w:p>
        </w:tc>
        <w:tc>
          <w:tcPr>
            <w:tcW w:w="1134" w:type="dxa"/>
            <w:vMerge w:val="continue"/>
            <w:shd w:val="clear" w:color="auto" w:fill="auto"/>
            <w:vAlign w:val="center"/>
          </w:tcPr>
          <w:p w14:paraId="2BA0D565">
            <w:pPr>
              <w:widowControl/>
              <w:spacing w:line="240" w:lineRule="auto"/>
              <w:jc w:val="left"/>
              <w:textAlignment w:val="center"/>
              <w:rPr>
                <w:rFonts w:ascii="宋体" w:hAnsi="宋体" w:cs="宋体"/>
                <w:color w:val="000000"/>
                <w:sz w:val="18"/>
                <w:szCs w:val="18"/>
              </w:rPr>
            </w:pPr>
          </w:p>
        </w:tc>
        <w:tc>
          <w:tcPr>
            <w:tcW w:w="1560" w:type="dxa"/>
            <w:shd w:val="clear" w:color="auto" w:fill="auto"/>
            <w:vAlign w:val="center"/>
          </w:tcPr>
          <w:p w14:paraId="43DD6BA6">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草甸：</w:t>
            </w:r>
            <w:r>
              <w:rPr>
                <w:rStyle w:val="235"/>
                <w:rFonts w:hint="default"/>
                <w:sz w:val="18"/>
                <w:szCs w:val="18"/>
                <w:lang w:bidi="ar"/>
              </w:rPr>
              <w:t>□</w:t>
            </w:r>
            <w:r>
              <w:rPr>
                <w:rStyle w:val="239"/>
                <w:rFonts w:hint="default"/>
                <w:sz w:val="18"/>
                <w:szCs w:val="18"/>
                <w:lang w:bidi="ar"/>
              </w:rPr>
              <w:t xml:space="preserve">     </w:t>
            </w:r>
          </w:p>
        </w:tc>
        <w:tc>
          <w:tcPr>
            <w:tcW w:w="1134" w:type="dxa"/>
            <w:vMerge w:val="continue"/>
            <w:shd w:val="clear" w:color="auto" w:fill="auto"/>
            <w:vAlign w:val="center"/>
          </w:tcPr>
          <w:p w14:paraId="31B5D8E9">
            <w:pPr>
              <w:widowControl/>
              <w:spacing w:line="240" w:lineRule="auto"/>
              <w:jc w:val="left"/>
              <w:textAlignment w:val="center"/>
              <w:rPr>
                <w:rFonts w:ascii="宋体" w:hAnsi="宋体" w:cs="宋体"/>
                <w:color w:val="000000"/>
                <w:sz w:val="18"/>
                <w:szCs w:val="18"/>
              </w:rPr>
            </w:pPr>
          </w:p>
        </w:tc>
        <w:tc>
          <w:tcPr>
            <w:tcW w:w="1547" w:type="dxa"/>
            <w:vAlign w:val="center"/>
          </w:tcPr>
          <w:p w14:paraId="00F44F19">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风速：</w:t>
            </w:r>
            <w:r>
              <w:rPr>
                <w:rStyle w:val="233"/>
                <w:rFonts w:hint="default"/>
                <w:sz w:val="18"/>
                <w:szCs w:val="18"/>
                <w:lang w:bidi="ar"/>
              </w:rPr>
              <w:t xml:space="preserve">      </w:t>
            </w:r>
            <w:r>
              <w:rPr>
                <w:rStyle w:val="232"/>
                <w:rFonts w:hint="default"/>
                <w:sz w:val="18"/>
                <w:szCs w:val="18"/>
                <w:lang w:bidi="ar"/>
              </w:rPr>
              <w:t>m/s</w:t>
            </w:r>
          </w:p>
        </w:tc>
      </w:tr>
      <w:tr w14:paraId="20EEE8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9" w:hRule="atLeast"/>
          <w:jc w:val="center"/>
        </w:trPr>
        <w:tc>
          <w:tcPr>
            <w:tcW w:w="1355" w:type="dxa"/>
            <w:vMerge w:val="continue"/>
            <w:shd w:val="clear" w:color="auto" w:fill="auto"/>
            <w:vAlign w:val="center"/>
          </w:tcPr>
          <w:p w14:paraId="21DB137A">
            <w:pPr>
              <w:pStyle w:val="178"/>
              <w:spacing w:line="240" w:lineRule="auto"/>
            </w:pPr>
          </w:p>
        </w:tc>
        <w:tc>
          <w:tcPr>
            <w:tcW w:w="1045" w:type="dxa"/>
            <w:vMerge w:val="continue"/>
            <w:shd w:val="clear" w:color="auto" w:fill="auto"/>
            <w:vAlign w:val="center"/>
          </w:tcPr>
          <w:p w14:paraId="3B6B2346">
            <w:pPr>
              <w:widowControl/>
              <w:spacing w:line="240" w:lineRule="auto"/>
              <w:jc w:val="center"/>
              <w:textAlignment w:val="center"/>
              <w:rPr>
                <w:rFonts w:ascii="宋体" w:hAnsi="宋体" w:cs="宋体"/>
                <w:color w:val="000000"/>
                <w:sz w:val="18"/>
                <w:szCs w:val="18"/>
              </w:rPr>
            </w:pPr>
          </w:p>
        </w:tc>
        <w:tc>
          <w:tcPr>
            <w:tcW w:w="1559" w:type="dxa"/>
            <w:vMerge w:val="continue"/>
            <w:shd w:val="clear" w:color="auto" w:fill="auto"/>
            <w:vAlign w:val="center"/>
          </w:tcPr>
          <w:p w14:paraId="70A53D21">
            <w:pPr>
              <w:widowControl/>
              <w:spacing w:line="240" w:lineRule="auto"/>
              <w:jc w:val="center"/>
              <w:textAlignment w:val="center"/>
              <w:rPr>
                <w:rFonts w:ascii="宋体" w:hAnsi="宋体" w:cs="宋体"/>
                <w:color w:val="000000"/>
                <w:sz w:val="18"/>
                <w:szCs w:val="18"/>
              </w:rPr>
            </w:pPr>
          </w:p>
        </w:tc>
        <w:tc>
          <w:tcPr>
            <w:tcW w:w="1134" w:type="dxa"/>
            <w:vMerge w:val="continue"/>
            <w:shd w:val="clear" w:color="auto" w:fill="auto"/>
            <w:vAlign w:val="center"/>
          </w:tcPr>
          <w:p w14:paraId="5761B30A">
            <w:pPr>
              <w:widowControl/>
              <w:spacing w:line="240" w:lineRule="auto"/>
              <w:jc w:val="left"/>
              <w:textAlignment w:val="center"/>
              <w:rPr>
                <w:rFonts w:ascii="宋体" w:hAnsi="宋体" w:cs="宋体"/>
                <w:color w:val="000000"/>
                <w:sz w:val="18"/>
                <w:szCs w:val="18"/>
              </w:rPr>
            </w:pPr>
          </w:p>
        </w:tc>
        <w:tc>
          <w:tcPr>
            <w:tcW w:w="1560" w:type="dxa"/>
            <w:shd w:val="clear" w:color="auto" w:fill="auto"/>
            <w:vAlign w:val="center"/>
          </w:tcPr>
          <w:p w14:paraId="0BE97DE9">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荒漠：</w:t>
            </w:r>
            <w:r>
              <w:rPr>
                <w:rStyle w:val="235"/>
                <w:rFonts w:hint="default"/>
                <w:sz w:val="18"/>
                <w:szCs w:val="18"/>
                <w:lang w:bidi="ar"/>
              </w:rPr>
              <w:t>□</w:t>
            </w:r>
            <w:r>
              <w:rPr>
                <w:rStyle w:val="239"/>
                <w:rFonts w:hint="default"/>
                <w:sz w:val="18"/>
                <w:szCs w:val="18"/>
                <w:lang w:bidi="ar"/>
              </w:rPr>
              <w:t xml:space="preserve">     </w:t>
            </w:r>
          </w:p>
        </w:tc>
        <w:tc>
          <w:tcPr>
            <w:tcW w:w="1134" w:type="dxa"/>
            <w:vMerge w:val="continue"/>
            <w:shd w:val="clear" w:color="auto" w:fill="auto"/>
            <w:vAlign w:val="center"/>
          </w:tcPr>
          <w:p w14:paraId="7B9829DE">
            <w:pPr>
              <w:widowControl/>
              <w:spacing w:line="240" w:lineRule="auto"/>
              <w:jc w:val="left"/>
              <w:textAlignment w:val="center"/>
              <w:rPr>
                <w:rFonts w:ascii="宋体" w:hAnsi="宋体" w:cs="宋体"/>
                <w:color w:val="000000"/>
                <w:sz w:val="18"/>
                <w:szCs w:val="18"/>
              </w:rPr>
            </w:pPr>
          </w:p>
        </w:tc>
        <w:tc>
          <w:tcPr>
            <w:tcW w:w="1547" w:type="dxa"/>
            <w:vAlign w:val="center"/>
          </w:tcPr>
          <w:p w14:paraId="3CF64663">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天气状况：</w:t>
            </w:r>
            <w:r>
              <w:rPr>
                <w:rStyle w:val="233"/>
                <w:rFonts w:hint="default"/>
                <w:sz w:val="18"/>
                <w:szCs w:val="18"/>
                <w:lang w:bidi="ar"/>
              </w:rPr>
              <w:t xml:space="preserve">      </w:t>
            </w:r>
          </w:p>
        </w:tc>
      </w:tr>
      <w:tr w14:paraId="1AB6E6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322" w:hRule="atLeast"/>
          <w:jc w:val="center"/>
        </w:trPr>
        <w:tc>
          <w:tcPr>
            <w:tcW w:w="1355" w:type="dxa"/>
            <w:vMerge w:val="continue"/>
            <w:shd w:val="clear" w:color="auto" w:fill="auto"/>
            <w:vAlign w:val="center"/>
          </w:tcPr>
          <w:p w14:paraId="4F8D597B">
            <w:pPr>
              <w:pStyle w:val="178"/>
              <w:spacing w:line="240" w:lineRule="auto"/>
              <w:rPr>
                <w:b/>
              </w:rPr>
            </w:pPr>
          </w:p>
        </w:tc>
        <w:tc>
          <w:tcPr>
            <w:tcW w:w="1045" w:type="dxa"/>
            <w:vMerge w:val="restart"/>
            <w:shd w:val="clear" w:color="auto" w:fill="auto"/>
            <w:vAlign w:val="center"/>
          </w:tcPr>
          <w:p w14:paraId="74F47098">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雪崩堆积体高度/m</w:t>
            </w:r>
          </w:p>
        </w:tc>
        <w:tc>
          <w:tcPr>
            <w:tcW w:w="1559" w:type="dxa"/>
            <w:shd w:val="clear" w:color="auto" w:fill="auto"/>
            <w:vAlign w:val="center"/>
          </w:tcPr>
          <w:p w14:paraId="3311D3D5">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①</w:t>
            </w:r>
          </w:p>
        </w:tc>
        <w:tc>
          <w:tcPr>
            <w:tcW w:w="1134" w:type="dxa"/>
            <w:vMerge w:val="restart"/>
            <w:shd w:val="clear" w:color="auto" w:fill="auto"/>
            <w:vAlign w:val="center"/>
          </w:tcPr>
          <w:p w14:paraId="159EC2A6">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雪崩堆积体宽度/m</w:t>
            </w:r>
          </w:p>
        </w:tc>
        <w:tc>
          <w:tcPr>
            <w:tcW w:w="1560" w:type="dxa"/>
            <w:shd w:val="clear" w:color="auto" w:fill="auto"/>
            <w:vAlign w:val="center"/>
          </w:tcPr>
          <w:p w14:paraId="7597A5E0">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①</w:t>
            </w:r>
          </w:p>
        </w:tc>
        <w:tc>
          <w:tcPr>
            <w:tcW w:w="1134" w:type="dxa"/>
            <w:vMerge w:val="restart"/>
            <w:shd w:val="clear" w:color="auto" w:fill="auto"/>
            <w:vAlign w:val="center"/>
          </w:tcPr>
          <w:p w14:paraId="3DD98559">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雪崩堆积体长度/m</w:t>
            </w:r>
          </w:p>
        </w:tc>
        <w:tc>
          <w:tcPr>
            <w:tcW w:w="1547" w:type="dxa"/>
            <w:vAlign w:val="center"/>
          </w:tcPr>
          <w:p w14:paraId="7A6FE65F">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①</w:t>
            </w:r>
          </w:p>
        </w:tc>
      </w:tr>
      <w:tr w14:paraId="1E6B01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1355" w:type="dxa"/>
            <w:vMerge w:val="continue"/>
            <w:shd w:val="clear" w:color="auto" w:fill="auto"/>
            <w:vAlign w:val="center"/>
          </w:tcPr>
          <w:p w14:paraId="0C656270">
            <w:pPr>
              <w:pStyle w:val="178"/>
              <w:spacing w:line="240" w:lineRule="auto"/>
            </w:pPr>
          </w:p>
        </w:tc>
        <w:tc>
          <w:tcPr>
            <w:tcW w:w="1045" w:type="dxa"/>
            <w:vMerge w:val="continue"/>
            <w:shd w:val="clear" w:color="auto" w:fill="auto"/>
            <w:vAlign w:val="center"/>
          </w:tcPr>
          <w:p w14:paraId="6BFC3B5A">
            <w:pPr>
              <w:spacing w:line="240" w:lineRule="auto"/>
              <w:jc w:val="center"/>
              <w:rPr>
                <w:rFonts w:ascii="宋体" w:hAnsi="宋体" w:cs="宋体"/>
                <w:color w:val="000000"/>
                <w:sz w:val="18"/>
                <w:szCs w:val="18"/>
              </w:rPr>
            </w:pPr>
          </w:p>
        </w:tc>
        <w:tc>
          <w:tcPr>
            <w:tcW w:w="1559" w:type="dxa"/>
            <w:shd w:val="clear" w:color="auto" w:fill="auto"/>
            <w:vAlign w:val="center"/>
          </w:tcPr>
          <w:p w14:paraId="5EC28371">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②</w:t>
            </w:r>
          </w:p>
        </w:tc>
        <w:tc>
          <w:tcPr>
            <w:tcW w:w="1134" w:type="dxa"/>
            <w:vMerge w:val="continue"/>
            <w:shd w:val="clear" w:color="auto" w:fill="auto"/>
            <w:vAlign w:val="center"/>
          </w:tcPr>
          <w:p w14:paraId="7342258D">
            <w:pPr>
              <w:spacing w:line="240" w:lineRule="auto"/>
              <w:jc w:val="center"/>
              <w:rPr>
                <w:rFonts w:ascii="宋体" w:hAnsi="宋体" w:cs="宋体"/>
                <w:color w:val="000000"/>
                <w:sz w:val="18"/>
                <w:szCs w:val="18"/>
              </w:rPr>
            </w:pPr>
          </w:p>
        </w:tc>
        <w:tc>
          <w:tcPr>
            <w:tcW w:w="1560" w:type="dxa"/>
            <w:shd w:val="clear" w:color="auto" w:fill="auto"/>
            <w:vAlign w:val="center"/>
          </w:tcPr>
          <w:p w14:paraId="4C2E925A">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②</w:t>
            </w:r>
          </w:p>
        </w:tc>
        <w:tc>
          <w:tcPr>
            <w:tcW w:w="1134" w:type="dxa"/>
            <w:vMerge w:val="continue"/>
            <w:shd w:val="clear" w:color="auto" w:fill="auto"/>
            <w:vAlign w:val="center"/>
          </w:tcPr>
          <w:p w14:paraId="40F65729">
            <w:pPr>
              <w:spacing w:line="240" w:lineRule="auto"/>
              <w:jc w:val="center"/>
              <w:rPr>
                <w:rFonts w:ascii="宋体" w:hAnsi="宋体" w:cs="宋体"/>
                <w:color w:val="000000"/>
                <w:sz w:val="18"/>
                <w:szCs w:val="18"/>
              </w:rPr>
            </w:pPr>
          </w:p>
        </w:tc>
        <w:tc>
          <w:tcPr>
            <w:tcW w:w="1547" w:type="dxa"/>
            <w:vAlign w:val="center"/>
          </w:tcPr>
          <w:p w14:paraId="7C0D3EFF">
            <w:pPr>
              <w:widowControl/>
              <w:spacing w:line="240" w:lineRule="auto"/>
              <w:jc w:val="left"/>
              <w:textAlignment w:val="center"/>
              <w:rPr>
                <w:rFonts w:ascii="宋体" w:hAnsi="宋体" w:cs="宋体"/>
                <w:color w:val="000000"/>
                <w:sz w:val="18"/>
                <w:szCs w:val="18"/>
              </w:rPr>
            </w:pPr>
            <w:r>
              <w:rPr>
                <w:rFonts w:hint="eastAsia" w:ascii="宋体" w:hAnsi="宋体" w:cs="宋体"/>
                <w:color w:val="000000"/>
                <w:kern w:val="0"/>
                <w:sz w:val="18"/>
                <w:szCs w:val="18"/>
                <w:lang w:bidi="ar"/>
              </w:rPr>
              <w:t>②</w:t>
            </w:r>
          </w:p>
        </w:tc>
      </w:tr>
      <w:tr w14:paraId="0A9C32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903" w:hRule="atLeast"/>
          <w:jc w:val="center"/>
        </w:trPr>
        <w:tc>
          <w:tcPr>
            <w:tcW w:w="1355" w:type="dxa"/>
            <w:vMerge w:val="continue"/>
            <w:shd w:val="clear" w:color="auto" w:fill="auto"/>
            <w:vAlign w:val="center"/>
          </w:tcPr>
          <w:p w14:paraId="75ACF3AE">
            <w:pPr>
              <w:pStyle w:val="178"/>
              <w:spacing w:line="240" w:lineRule="auto"/>
            </w:pPr>
          </w:p>
        </w:tc>
        <w:tc>
          <w:tcPr>
            <w:tcW w:w="1045" w:type="dxa"/>
            <w:shd w:val="clear" w:color="auto" w:fill="auto"/>
            <w:vAlign w:val="center"/>
          </w:tcPr>
          <w:p w14:paraId="51844245">
            <w:pPr>
              <w:keepNext w:val="0"/>
              <w:keepLines w:val="0"/>
              <w:pageBreakBefore w:val="0"/>
              <w:widowControl/>
              <w:kinsoku/>
              <w:wordWrap/>
              <w:overflowPunct/>
              <w:topLinePunct w:val="0"/>
              <w:autoSpaceDE/>
              <w:autoSpaceDN/>
              <w:bidi w:val="0"/>
              <w:adjustRightInd w:val="0"/>
              <w:snapToGrid/>
              <w:spacing w:line="460" w:lineRule="exact"/>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损失情况</w:t>
            </w:r>
          </w:p>
        </w:tc>
        <w:tc>
          <w:tcPr>
            <w:tcW w:w="6934" w:type="dxa"/>
            <w:gridSpan w:val="5"/>
            <w:shd w:val="clear" w:color="auto" w:fill="auto"/>
            <w:vAlign w:val="center"/>
          </w:tcPr>
          <w:p w14:paraId="6E6EFBC8">
            <w:pPr>
              <w:keepNext w:val="0"/>
              <w:keepLines w:val="0"/>
              <w:pageBreakBefore w:val="0"/>
              <w:widowControl/>
              <w:kinsoku/>
              <w:wordWrap/>
              <w:overflowPunct/>
              <w:topLinePunct w:val="0"/>
              <w:autoSpaceDE/>
              <w:autoSpaceDN/>
              <w:bidi w:val="0"/>
              <w:adjustRightInd w:val="0"/>
              <w:snapToGrid/>
              <w:spacing w:line="460" w:lineRule="exact"/>
              <w:jc w:val="left"/>
              <w:textAlignment w:val="top"/>
              <w:rPr>
                <w:rFonts w:ascii="宋体" w:hAnsi="宋体" w:cs="宋体"/>
                <w:color w:val="000000"/>
                <w:sz w:val="18"/>
                <w:szCs w:val="18"/>
              </w:rPr>
            </w:pPr>
          </w:p>
        </w:tc>
      </w:tr>
      <w:tr w14:paraId="168A61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1312" w:hRule="atLeast"/>
          <w:jc w:val="center"/>
        </w:trPr>
        <w:tc>
          <w:tcPr>
            <w:tcW w:w="1355" w:type="dxa"/>
            <w:vMerge w:val="restart"/>
            <w:shd w:val="clear" w:color="auto" w:fill="auto"/>
            <w:vAlign w:val="center"/>
          </w:tcPr>
          <w:p w14:paraId="7645B3F1">
            <w:pPr>
              <w:pStyle w:val="178"/>
              <w:spacing w:line="240" w:lineRule="auto"/>
              <w:rPr>
                <w:b/>
              </w:rPr>
            </w:pPr>
            <w:r>
              <w:rPr>
                <w:rFonts w:hint="eastAsia"/>
                <w:b/>
              </w:rPr>
              <w:t>三、雪崩（隐患）点基本情况</w:t>
            </w:r>
          </w:p>
        </w:tc>
        <w:tc>
          <w:tcPr>
            <w:tcW w:w="1045" w:type="dxa"/>
            <w:shd w:val="clear" w:color="auto" w:fill="auto"/>
            <w:vAlign w:val="center"/>
          </w:tcPr>
          <w:p w14:paraId="4252C93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坡度</w:t>
            </w:r>
          </w:p>
        </w:tc>
        <w:tc>
          <w:tcPr>
            <w:tcW w:w="1559" w:type="dxa"/>
            <w:shd w:val="clear" w:color="auto" w:fill="auto"/>
            <w:vAlign w:val="center"/>
          </w:tcPr>
          <w:p w14:paraId="5447058A">
            <w:pPr>
              <w:widowControl/>
              <w:spacing w:line="240" w:lineRule="auto"/>
              <w:jc w:val="center"/>
              <w:textAlignment w:val="center"/>
              <w:rPr>
                <w:rFonts w:ascii="宋体" w:hAnsi="宋体" w:cs="宋体"/>
                <w:color w:val="000000"/>
                <w:sz w:val="18"/>
                <w:szCs w:val="18"/>
                <w:u w:val="single"/>
              </w:rPr>
            </w:pPr>
            <w:r>
              <w:rPr>
                <w:rStyle w:val="233"/>
                <w:rFonts w:hint="default"/>
                <w:sz w:val="18"/>
                <w:szCs w:val="18"/>
                <w:lang w:bidi="ar"/>
              </w:rPr>
              <w:t xml:space="preserve">        </w:t>
            </w:r>
            <w:r>
              <w:rPr>
                <w:rStyle w:val="232"/>
                <w:rFonts w:hint="default"/>
                <w:sz w:val="18"/>
                <w:szCs w:val="18"/>
                <w:u w:val="single"/>
                <w:lang w:bidi="ar"/>
              </w:rPr>
              <w:t>°</w:t>
            </w:r>
          </w:p>
        </w:tc>
        <w:tc>
          <w:tcPr>
            <w:tcW w:w="1134" w:type="dxa"/>
            <w:shd w:val="clear" w:color="auto" w:fill="auto"/>
            <w:vAlign w:val="center"/>
          </w:tcPr>
          <w:p w14:paraId="75B9B9C2">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坡向</w:t>
            </w:r>
          </w:p>
        </w:tc>
        <w:tc>
          <w:tcPr>
            <w:tcW w:w="1560" w:type="dxa"/>
            <w:shd w:val="clear" w:color="auto" w:fill="auto"/>
            <w:vAlign w:val="center"/>
          </w:tcPr>
          <w:p w14:paraId="5C6E9870">
            <w:pPr>
              <w:widowControl/>
              <w:spacing w:line="240" w:lineRule="auto"/>
              <w:jc w:val="left"/>
              <w:textAlignment w:val="center"/>
              <w:rPr>
                <w:rStyle w:val="235"/>
                <w:rFonts w:hint="default"/>
                <w:sz w:val="18"/>
                <w:szCs w:val="18"/>
                <w:lang w:bidi="ar"/>
              </w:rPr>
            </w:pPr>
            <w:r>
              <w:rPr>
                <w:rStyle w:val="232"/>
                <w:rFonts w:hint="default"/>
                <w:sz w:val="18"/>
                <w:szCs w:val="18"/>
                <w:lang w:bidi="ar"/>
              </w:rPr>
              <w:t>东坡：</w:t>
            </w:r>
            <w:r>
              <w:rPr>
                <w:rStyle w:val="235"/>
                <w:rFonts w:hint="default"/>
                <w:sz w:val="18"/>
                <w:szCs w:val="18"/>
                <w:lang w:bidi="ar"/>
              </w:rPr>
              <w:t>□</w:t>
            </w:r>
            <w:r>
              <w:rPr>
                <w:rStyle w:val="232"/>
                <w:rFonts w:hint="default"/>
                <w:sz w:val="18"/>
                <w:szCs w:val="18"/>
                <w:lang w:bidi="ar"/>
              </w:rPr>
              <w:br w:type="textWrapping"/>
            </w:r>
            <w:r>
              <w:rPr>
                <w:rStyle w:val="232"/>
                <w:rFonts w:hint="default"/>
                <w:sz w:val="18"/>
                <w:szCs w:val="18"/>
                <w:lang w:bidi="ar"/>
              </w:rPr>
              <w:t>西坡：</w:t>
            </w:r>
            <w:r>
              <w:rPr>
                <w:rStyle w:val="235"/>
                <w:rFonts w:hint="default"/>
                <w:sz w:val="18"/>
                <w:szCs w:val="18"/>
                <w:lang w:bidi="ar"/>
              </w:rPr>
              <w:t>□</w:t>
            </w:r>
          </w:p>
          <w:p w14:paraId="507FF425">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南坡：</w:t>
            </w:r>
            <w:r>
              <w:rPr>
                <w:rStyle w:val="235"/>
                <w:rFonts w:hint="default"/>
                <w:sz w:val="18"/>
                <w:szCs w:val="18"/>
                <w:lang w:bidi="ar"/>
              </w:rPr>
              <w:t>□</w:t>
            </w:r>
            <w:r>
              <w:rPr>
                <w:rStyle w:val="232"/>
                <w:rFonts w:hint="default"/>
                <w:sz w:val="18"/>
                <w:szCs w:val="18"/>
                <w:lang w:bidi="ar"/>
              </w:rPr>
              <w:br w:type="textWrapping"/>
            </w:r>
            <w:r>
              <w:rPr>
                <w:rStyle w:val="232"/>
                <w:rFonts w:hint="default"/>
                <w:sz w:val="18"/>
                <w:szCs w:val="18"/>
                <w:lang w:bidi="ar"/>
              </w:rPr>
              <w:t>北坡：</w:t>
            </w:r>
            <w:r>
              <w:rPr>
                <w:rStyle w:val="235"/>
                <w:rFonts w:hint="default"/>
                <w:sz w:val="18"/>
                <w:szCs w:val="18"/>
                <w:lang w:bidi="ar"/>
              </w:rPr>
              <w:t>□</w:t>
            </w:r>
          </w:p>
        </w:tc>
        <w:tc>
          <w:tcPr>
            <w:tcW w:w="1134" w:type="dxa"/>
            <w:shd w:val="clear" w:color="auto" w:fill="auto"/>
            <w:vAlign w:val="center"/>
          </w:tcPr>
          <w:p w14:paraId="7D244F80">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雪崩（隐患）区地</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形地貌</w:t>
            </w:r>
          </w:p>
        </w:tc>
        <w:tc>
          <w:tcPr>
            <w:tcW w:w="1547" w:type="dxa"/>
            <w:vAlign w:val="center"/>
          </w:tcPr>
          <w:p w14:paraId="04BCB740">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坡  面：</w:t>
            </w:r>
            <w:r>
              <w:rPr>
                <w:rStyle w:val="235"/>
                <w:rFonts w:hint="default"/>
                <w:sz w:val="18"/>
                <w:szCs w:val="18"/>
                <w:lang w:bidi="ar"/>
              </w:rPr>
              <w:t>□</w:t>
            </w:r>
            <w:r>
              <w:rPr>
                <w:rStyle w:val="232"/>
                <w:rFonts w:hint="default"/>
                <w:sz w:val="18"/>
                <w:szCs w:val="18"/>
                <w:lang w:bidi="ar"/>
              </w:rPr>
              <w:br w:type="textWrapping"/>
            </w:r>
            <w:r>
              <w:rPr>
                <w:rStyle w:val="232"/>
                <w:rFonts w:hint="default"/>
                <w:sz w:val="18"/>
                <w:szCs w:val="18"/>
                <w:lang w:bidi="ar"/>
              </w:rPr>
              <w:t>沟  槽：</w:t>
            </w:r>
            <w:r>
              <w:rPr>
                <w:rStyle w:val="235"/>
                <w:rFonts w:hint="default"/>
                <w:sz w:val="18"/>
                <w:szCs w:val="18"/>
                <w:lang w:bidi="ar"/>
              </w:rPr>
              <w:t>□</w:t>
            </w:r>
          </w:p>
        </w:tc>
      </w:tr>
      <w:tr w14:paraId="2F9E944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7" w:hRule="atLeast"/>
          <w:jc w:val="center"/>
        </w:trPr>
        <w:tc>
          <w:tcPr>
            <w:tcW w:w="1355" w:type="dxa"/>
            <w:vMerge w:val="continue"/>
            <w:shd w:val="clear" w:color="auto" w:fill="auto"/>
            <w:vAlign w:val="center"/>
          </w:tcPr>
          <w:p w14:paraId="36F44D8C">
            <w:pPr>
              <w:pStyle w:val="178"/>
              <w:spacing w:line="240" w:lineRule="auto"/>
            </w:pPr>
          </w:p>
        </w:tc>
        <w:tc>
          <w:tcPr>
            <w:tcW w:w="1045" w:type="dxa"/>
            <w:vMerge w:val="restart"/>
            <w:shd w:val="clear" w:color="auto" w:fill="auto"/>
            <w:vAlign w:val="center"/>
          </w:tcPr>
          <w:p w14:paraId="6F82FB4D">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地表植被情况</w:t>
            </w:r>
          </w:p>
        </w:tc>
        <w:tc>
          <w:tcPr>
            <w:tcW w:w="1559" w:type="dxa"/>
            <w:shd w:val="clear" w:color="auto" w:fill="auto"/>
            <w:vAlign w:val="center"/>
          </w:tcPr>
          <w:p w14:paraId="71BB99FD">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乔木：</w:t>
            </w:r>
            <w:r>
              <w:rPr>
                <w:rStyle w:val="235"/>
                <w:rFonts w:hint="default"/>
                <w:sz w:val="18"/>
                <w:szCs w:val="18"/>
                <w:lang w:bidi="ar"/>
              </w:rPr>
              <w:t>□</w:t>
            </w:r>
            <w:r>
              <w:rPr>
                <w:rStyle w:val="233"/>
                <w:rFonts w:hint="default"/>
                <w:sz w:val="18"/>
                <w:szCs w:val="18"/>
                <w:lang w:bidi="ar"/>
              </w:rPr>
              <w:t xml:space="preserve">       </w:t>
            </w:r>
            <w:r>
              <w:rPr>
                <w:rStyle w:val="232"/>
                <w:rFonts w:hint="default"/>
                <w:sz w:val="18"/>
                <w:szCs w:val="18"/>
                <w:lang w:bidi="ar"/>
              </w:rPr>
              <w:t xml:space="preserve"> </w:t>
            </w:r>
          </w:p>
        </w:tc>
        <w:tc>
          <w:tcPr>
            <w:tcW w:w="1134" w:type="dxa"/>
            <w:vMerge w:val="restart"/>
            <w:shd w:val="clear" w:color="auto" w:fill="auto"/>
            <w:vAlign w:val="center"/>
          </w:tcPr>
          <w:p w14:paraId="4D3DAF8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雪崩防护</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情况</w:t>
            </w:r>
          </w:p>
        </w:tc>
        <w:tc>
          <w:tcPr>
            <w:tcW w:w="1560" w:type="dxa"/>
            <w:vMerge w:val="restart"/>
            <w:shd w:val="clear" w:color="auto" w:fill="auto"/>
            <w:vAlign w:val="center"/>
          </w:tcPr>
          <w:p w14:paraId="7F4D4133">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无 防 护：</w:t>
            </w:r>
            <w:bookmarkStart w:id="48" w:name="_GoBack"/>
            <w:bookmarkEnd w:id="48"/>
            <w:r>
              <w:rPr>
                <w:rStyle w:val="235"/>
                <w:rFonts w:hint="eastAsia"/>
                <w:sz w:val="18"/>
                <w:szCs w:val="18"/>
                <w:lang w:eastAsia="zh-CN" w:bidi="ar"/>
              </w:rPr>
              <w:t>□</w:t>
            </w:r>
            <w:r>
              <w:rPr>
                <w:rStyle w:val="239"/>
                <w:rFonts w:hint="default"/>
                <w:sz w:val="18"/>
                <w:szCs w:val="18"/>
                <w:lang w:bidi="ar"/>
              </w:rPr>
              <w:t xml:space="preserve">     </w:t>
            </w:r>
            <w:r>
              <w:rPr>
                <w:rStyle w:val="232"/>
                <w:rFonts w:hint="default"/>
                <w:sz w:val="18"/>
                <w:szCs w:val="18"/>
                <w:lang w:bidi="ar"/>
              </w:rPr>
              <w:br w:type="textWrapping"/>
            </w:r>
            <w:r>
              <w:rPr>
                <w:rStyle w:val="232"/>
                <w:rFonts w:hint="default"/>
                <w:sz w:val="18"/>
                <w:szCs w:val="18"/>
                <w:lang w:bidi="ar"/>
              </w:rPr>
              <w:t>部分防护：</w:t>
            </w:r>
            <w:r>
              <w:rPr>
                <w:rStyle w:val="235"/>
                <w:rFonts w:hint="default"/>
                <w:sz w:val="18"/>
                <w:szCs w:val="18"/>
                <w:lang w:bidi="ar"/>
              </w:rPr>
              <w:t>□</w:t>
            </w:r>
            <w:r>
              <w:rPr>
                <w:rStyle w:val="239"/>
                <w:rFonts w:hint="default"/>
                <w:sz w:val="18"/>
                <w:szCs w:val="18"/>
                <w:lang w:bidi="ar"/>
              </w:rPr>
              <w:t xml:space="preserve">     </w:t>
            </w:r>
            <w:r>
              <w:rPr>
                <w:rStyle w:val="232"/>
                <w:rFonts w:hint="default"/>
                <w:sz w:val="18"/>
                <w:szCs w:val="18"/>
                <w:lang w:bidi="ar"/>
              </w:rPr>
              <w:br w:type="textWrapping"/>
            </w:r>
            <w:r>
              <w:rPr>
                <w:rStyle w:val="232"/>
                <w:rFonts w:hint="default"/>
                <w:sz w:val="18"/>
                <w:szCs w:val="18"/>
                <w:lang w:bidi="ar"/>
              </w:rPr>
              <w:t>完善防护：</w:t>
            </w:r>
            <w:r>
              <w:rPr>
                <w:rStyle w:val="235"/>
                <w:rFonts w:hint="default"/>
                <w:sz w:val="18"/>
                <w:szCs w:val="18"/>
                <w:lang w:bidi="ar"/>
              </w:rPr>
              <w:t>□</w:t>
            </w:r>
            <w:r>
              <w:rPr>
                <w:rStyle w:val="239"/>
                <w:rFonts w:hint="default"/>
                <w:sz w:val="18"/>
                <w:szCs w:val="18"/>
                <w:lang w:bidi="ar"/>
              </w:rPr>
              <w:t xml:space="preserve">     </w:t>
            </w:r>
          </w:p>
        </w:tc>
        <w:tc>
          <w:tcPr>
            <w:tcW w:w="1134" w:type="dxa"/>
            <w:vMerge w:val="restart"/>
            <w:shd w:val="clear" w:color="auto" w:fill="auto"/>
            <w:vAlign w:val="center"/>
          </w:tcPr>
          <w:p w14:paraId="285965F1">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已有防护</w:t>
            </w:r>
            <w:r>
              <w:rPr>
                <w:rFonts w:hint="eastAsia" w:ascii="宋体" w:hAnsi="宋体" w:cs="宋体"/>
                <w:color w:val="000000"/>
                <w:kern w:val="0"/>
                <w:sz w:val="18"/>
                <w:szCs w:val="18"/>
                <w:lang w:bidi="ar"/>
              </w:rPr>
              <w:br w:type="textWrapping"/>
            </w:r>
            <w:r>
              <w:rPr>
                <w:rFonts w:hint="eastAsia" w:ascii="宋体" w:hAnsi="宋体" w:cs="宋体"/>
                <w:color w:val="000000"/>
                <w:kern w:val="0"/>
                <w:sz w:val="18"/>
                <w:szCs w:val="18"/>
                <w:lang w:bidi="ar"/>
              </w:rPr>
              <w:t>措施</w:t>
            </w:r>
          </w:p>
        </w:tc>
        <w:tc>
          <w:tcPr>
            <w:tcW w:w="1547" w:type="dxa"/>
            <w:vMerge w:val="restart"/>
            <w:vAlign w:val="center"/>
          </w:tcPr>
          <w:p w14:paraId="398DD640">
            <w:pPr>
              <w:widowControl/>
              <w:spacing w:line="240" w:lineRule="auto"/>
              <w:jc w:val="center"/>
              <w:textAlignment w:val="center"/>
              <w:rPr>
                <w:rFonts w:ascii="宋体" w:hAnsi="宋体" w:cs="宋体"/>
                <w:color w:val="000000"/>
                <w:sz w:val="18"/>
                <w:szCs w:val="18"/>
                <w:u w:val="single"/>
              </w:rPr>
            </w:pPr>
          </w:p>
        </w:tc>
      </w:tr>
      <w:tr w14:paraId="4D3DA5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6" w:hRule="atLeast"/>
          <w:jc w:val="center"/>
        </w:trPr>
        <w:tc>
          <w:tcPr>
            <w:tcW w:w="1355" w:type="dxa"/>
            <w:vMerge w:val="continue"/>
            <w:shd w:val="clear" w:color="auto" w:fill="auto"/>
            <w:vAlign w:val="center"/>
          </w:tcPr>
          <w:p w14:paraId="7FA8C257">
            <w:pPr>
              <w:pStyle w:val="178"/>
              <w:spacing w:line="240" w:lineRule="auto"/>
            </w:pPr>
          </w:p>
        </w:tc>
        <w:tc>
          <w:tcPr>
            <w:tcW w:w="1045" w:type="dxa"/>
            <w:vMerge w:val="continue"/>
            <w:shd w:val="clear" w:color="auto" w:fill="auto"/>
            <w:vAlign w:val="center"/>
          </w:tcPr>
          <w:p w14:paraId="1CE72365">
            <w:pPr>
              <w:widowControl/>
              <w:spacing w:line="240" w:lineRule="auto"/>
              <w:jc w:val="center"/>
              <w:textAlignment w:val="center"/>
              <w:rPr>
                <w:rFonts w:hint="eastAsia" w:ascii="宋体" w:hAnsi="宋体" w:cs="宋体"/>
                <w:color w:val="000000"/>
                <w:kern w:val="0"/>
                <w:sz w:val="18"/>
                <w:szCs w:val="18"/>
                <w:lang w:bidi="ar"/>
              </w:rPr>
            </w:pPr>
          </w:p>
        </w:tc>
        <w:tc>
          <w:tcPr>
            <w:tcW w:w="1559" w:type="dxa"/>
            <w:shd w:val="clear" w:color="auto" w:fill="auto"/>
            <w:vAlign w:val="center"/>
          </w:tcPr>
          <w:p w14:paraId="2E9B5092">
            <w:pPr>
              <w:widowControl/>
              <w:spacing w:line="240" w:lineRule="auto"/>
              <w:jc w:val="left"/>
              <w:textAlignment w:val="center"/>
              <w:rPr>
                <w:rStyle w:val="232"/>
                <w:rFonts w:hint="default"/>
                <w:sz w:val="18"/>
                <w:szCs w:val="18"/>
                <w:lang w:bidi="ar"/>
              </w:rPr>
            </w:pPr>
            <w:r>
              <w:rPr>
                <w:rStyle w:val="232"/>
                <w:rFonts w:hint="default"/>
                <w:sz w:val="18"/>
                <w:szCs w:val="18"/>
                <w:lang w:bidi="ar"/>
              </w:rPr>
              <w:t>灌木：</w:t>
            </w:r>
            <w:r>
              <w:rPr>
                <w:rStyle w:val="235"/>
                <w:rFonts w:hint="default"/>
                <w:sz w:val="18"/>
                <w:szCs w:val="18"/>
                <w:lang w:bidi="ar"/>
              </w:rPr>
              <w:t>□</w:t>
            </w:r>
            <w:r>
              <w:rPr>
                <w:rStyle w:val="233"/>
                <w:rFonts w:hint="default"/>
                <w:sz w:val="18"/>
                <w:szCs w:val="18"/>
                <w:lang w:bidi="ar"/>
              </w:rPr>
              <w:t xml:space="preserve">       </w:t>
            </w:r>
          </w:p>
        </w:tc>
        <w:tc>
          <w:tcPr>
            <w:tcW w:w="1134" w:type="dxa"/>
            <w:vMerge w:val="continue"/>
            <w:shd w:val="clear" w:color="auto" w:fill="auto"/>
            <w:vAlign w:val="center"/>
          </w:tcPr>
          <w:p w14:paraId="084F558B">
            <w:pPr>
              <w:widowControl/>
              <w:spacing w:line="240" w:lineRule="auto"/>
              <w:jc w:val="center"/>
              <w:textAlignment w:val="center"/>
              <w:rPr>
                <w:rFonts w:hint="eastAsia" w:ascii="宋体" w:hAnsi="宋体" w:cs="宋体"/>
                <w:color w:val="000000"/>
                <w:kern w:val="0"/>
                <w:sz w:val="18"/>
                <w:szCs w:val="18"/>
                <w:lang w:bidi="ar"/>
              </w:rPr>
            </w:pPr>
          </w:p>
        </w:tc>
        <w:tc>
          <w:tcPr>
            <w:tcW w:w="1560" w:type="dxa"/>
            <w:vMerge w:val="continue"/>
            <w:shd w:val="clear" w:color="auto" w:fill="auto"/>
            <w:vAlign w:val="center"/>
          </w:tcPr>
          <w:p w14:paraId="5F456AEE">
            <w:pPr>
              <w:widowControl/>
              <w:spacing w:line="240" w:lineRule="auto"/>
              <w:jc w:val="left"/>
              <w:textAlignment w:val="center"/>
              <w:rPr>
                <w:rStyle w:val="232"/>
                <w:rFonts w:hint="default"/>
                <w:sz w:val="18"/>
                <w:szCs w:val="18"/>
                <w:lang w:bidi="ar"/>
              </w:rPr>
            </w:pPr>
          </w:p>
        </w:tc>
        <w:tc>
          <w:tcPr>
            <w:tcW w:w="1134" w:type="dxa"/>
            <w:vMerge w:val="continue"/>
            <w:shd w:val="clear" w:color="auto" w:fill="auto"/>
            <w:vAlign w:val="center"/>
          </w:tcPr>
          <w:p w14:paraId="104E5A08">
            <w:pPr>
              <w:widowControl/>
              <w:spacing w:line="240" w:lineRule="auto"/>
              <w:jc w:val="center"/>
              <w:textAlignment w:val="center"/>
              <w:rPr>
                <w:rFonts w:hint="eastAsia" w:ascii="宋体" w:hAnsi="宋体" w:cs="宋体"/>
                <w:color w:val="000000"/>
                <w:kern w:val="0"/>
                <w:sz w:val="18"/>
                <w:szCs w:val="18"/>
                <w:lang w:bidi="ar"/>
              </w:rPr>
            </w:pPr>
          </w:p>
        </w:tc>
        <w:tc>
          <w:tcPr>
            <w:tcW w:w="1547" w:type="dxa"/>
            <w:vMerge w:val="continue"/>
            <w:vAlign w:val="center"/>
          </w:tcPr>
          <w:p w14:paraId="36051EFD">
            <w:pPr>
              <w:widowControl/>
              <w:spacing w:line="240" w:lineRule="auto"/>
              <w:jc w:val="center"/>
              <w:textAlignment w:val="center"/>
              <w:rPr>
                <w:rFonts w:ascii="宋体" w:hAnsi="宋体" w:cs="宋体"/>
                <w:color w:val="000000"/>
                <w:sz w:val="18"/>
                <w:szCs w:val="18"/>
                <w:u w:val="single"/>
              </w:rPr>
            </w:pPr>
          </w:p>
        </w:tc>
      </w:tr>
      <w:tr w14:paraId="20DAA6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36" w:hRule="atLeast"/>
          <w:jc w:val="center"/>
        </w:trPr>
        <w:tc>
          <w:tcPr>
            <w:tcW w:w="1355" w:type="dxa"/>
            <w:vMerge w:val="continue"/>
            <w:shd w:val="clear" w:color="auto" w:fill="auto"/>
            <w:vAlign w:val="center"/>
          </w:tcPr>
          <w:p w14:paraId="5ECBEC94">
            <w:pPr>
              <w:pStyle w:val="178"/>
              <w:spacing w:line="240" w:lineRule="auto"/>
            </w:pPr>
          </w:p>
        </w:tc>
        <w:tc>
          <w:tcPr>
            <w:tcW w:w="1045" w:type="dxa"/>
            <w:vMerge w:val="continue"/>
            <w:shd w:val="clear" w:color="auto" w:fill="auto"/>
            <w:vAlign w:val="center"/>
          </w:tcPr>
          <w:p w14:paraId="6625276E">
            <w:pPr>
              <w:widowControl/>
              <w:spacing w:line="240" w:lineRule="auto"/>
              <w:jc w:val="center"/>
              <w:textAlignment w:val="center"/>
              <w:rPr>
                <w:rFonts w:hint="eastAsia" w:ascii="宋体" w:hAnsi="宋体" w:cs="宋体"/>
                <w:color w:val="000000"/>
                <w:kern w:val="0"/>
                <w:sz w:val="18"/>
                <w:szCs w:val="18"/>
                <w:lang w:bidi="ar"/>
              </w:rPr>
            </w:pPr>
          </w:p>
        </w:tc>
        <w:tc>
          <w:tcPr>
            <w:tcW w:w="1559" w:type="dxa"/>
            <w:shd w:val="clear" w:color="auto" w:fill="auto"/>
            <w:vAlign w:val="center"/>
          </w:tcPr>
          <w:p w14:paraId="408CAB99">
            <w:pPr>
              <w:widowControl/>
              <w:spacing w:line="240" w:lineRule="auto"/>
              <w:jc w:val="left"/>
              <w:textAlignment w:val="center"/>
              <w:rPr>
                <w:rStyle w:val="232"/>
                <w:rFonts w:hint="default"/>
                <w:sz w:val="18"/>
                <w:szCs w:val="18"/>
                <w:lang w:bidi="ar"/>
              </w:rPr>
            </w:pPr>
            <w:r>
              <w:rPr>
                <w:rStyle w:val="232"/>
                <w:rFonts w:hint="default"/>
                <w:sz w:val="18"/>
                <w:szCs w:val="18"/>
                <w:lang w:bidi="ar"/>
              </w:rPr>
              <w:t>草甸：</w:t>
            </w:r>
            <w:r>
              <w:rPr>
                <w:rStyle w:val="235"/>
                <w:rFonts w:hint="default"/>
                <w:sz w:val="18"/>
                <w:szCs w:val="18"/>
                <w:lang w:bidi="ar"/>
              </w:rPr>
              <w:t>□</w:t>
            </w:r>
            <w:r>
              <w:rPr>
                <w:rStyle w:val="233"/>
                <w:rFonts w:hint="default"/>
                <w:sz w:val="18"/>
                <w:szCs w:val="18"/>
                <w:lang w:bidi="ar"/>
              </w:rPr>
              <w:t xml:space="preserve">       </w:t>
            </w:r>
          </w:p>
        </w:tc>
        <w:tc>
          <w:tcPr>
            <w:tcW w:w="1134" w:type="dxa"/>
            <w:vMerge w:val="continue"/>
            <w:shd w:val="clear" w:color="auto" w:fill="auto"/>
            <w:vAlign w:val="center"/>
          </w:tcPr>
          <w:p w14:paraId="1451E684">
            <w:pPr>
              <w:widowControl/>
              <w:spacing w:line="240" w:lineRule="auto"/>
              <w:jc w:val="center"/>
              <w:textAlignment w:val="center"/>
              <w:rPr>
                <w:rFonts w:hint="eastAsia" w:ascii="宋体" w:hAnsi="宋体" w:cs="宋体"/>
                <w:color w:val="000000"/>
                <w:kern w:val="0"/>
                <w:sz w:val="18"/>
                <w:szCs w:val="18"/>
                <w:lang w:bidi="ar"/>
              </w:rPr>
            </w:pPr>
          </w:p>
        </w:tc>
        <w:tc>
          <w:tcPr>
            <w:tcW w:w="1560" w:type="dxa"/>
            <w:vMerge w:val="continue"/>
            <w:shd w:val="clear" w:color="auto" w:fill="auto"/>
            <w:vAlign w:val="center"/>
          </w:tcPr>
          <w:p w14:paraId="5492EA62">
            <w:pPr>
              <w:widowControl/>
              <w:spacing w:line="240" w:lineRule="auto"/>
              <w:jc w:val="left"/>
              <w:textAlignment w:val="center"/>
              <w:rPr>
                <w:rStyle w:val="232"/>
                <w:rFonts w:hint="default"/>
                <w:sz w:val="18"/>
                <w:szCs w:val="18"/>
                <w:lang w:bidi="ar"/>
              </w:rPr>
            </w:pPr>
          </w:p>
        </w:tc>
        <w:tc>
          <w:tcPr>
            <w:tcW w:w="1134" w:type="dxa"/>
            <w:vMerge w:val="continue"/>
            <w:shd w:val="clear" w:color="auto" w:fill="auto"/>
            <w:vAlign w:val="center"/>
          </w:tcPr>
          <w:p w14:paraId="2F9740BE">
            <w:pPr>
              <w:widowControl/>
              <w:spacing w:line="240" w:lineRule="auto"/>
              <w:jc w:val="center"/>
              <w:textAlignment w:val="center"/>
              <w:rPr>
                <w:rFonts w:hint="eastAsia" w:ascii="宋体" w:hAnsi="宋体" w:cs="宋体"/>
                <w:color w:val="000000"/>
                <w:kern w:val="0"/>
                <w:sz w:val="18"/>
                <w:szCs w:val="18"/>
                <w:lang w:bidi="ar"/>
              </w:rPr>
            </w:pPr>
          </w:p>
        </w:tc>
        <w:tc>
          <w:tcPr>
            <w:tcW w:w="1547" w:type="dxa"/>
            <w:vMerge w:val="continue"/>
            <w:vAlign w:val="center"/>
          </w:tcPr>
          <w:p w14:paraId="05FDFBA8">
            <w:pPr>
              <w:widowControl/>
              <w:spacing w:line="240" w:lineRule="auto"/>
              <w:jc w:val="center"/>
              <w:textAlignment w:val="center"/>
              <w:rPr>
                <w:rFonts w:ascii="宋体" w:hAnsi="宋体" w:cs="宋体"/>
                <w:color w:val="000000"/>
                <w:sz w:val="18"/>
                <w:szCs w:val="18"/>
                <w:u w:val="single"/>
              </w:rPr>
            </w:pPr>
          </w:p>
        </w:tc>
      </w:tr>
      <w:tr w14:paraId="6CF536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143" w:hRule="atLeast"/>
          <w:jc w:val="center"/>
        </w:trPr>
        <w:tc>
          <w:tcPr>
            <w:tcW w:w="1355" w:type="dxa"/>
            <w:vMerge w:val="continue"/>
            <w:shd w:val="clear" w:color="auto" w:fill="auto"/>
            <w:vAlign w:val="center"/>
          </w:tcPr>
          <w:p w14:paraId="189478CB">
            <w:pPr>
              <w:pStyle w:val="178"/>
              <w:spacing w:line="240" w:lineRule="auto"/>
            </w:pPr>
          </w:p>
        </w:tc>
        <w:tc>
          <w:tcPr>
            <w:tcW w:w="1045" w:type="dxa"/>
            <w:vMerge w:val="continue"/>
            <w:shd w:val="clear" w:color="auto" w:fill="auto"/>
            <w:vAlign w:val="center"/>
          </w:tcPr>
          <w:p w14:paraId="672C349D">
            <w:pPr>
              <w:widowControl/>
              <w:spacing w:line="240" w:lineRule="auto"/>
              <w:jc w:val="center"/>
              <w:textAlignment w:val="center"/>
              <w:rPr>
                <w:rFonts w:hint="eastAsia" w:ascii="宋体" w:hAnsi="宋体" w:cs="宋体"/>
                <w:color w:val="000000"/>
                <w:kern w:val="0"/>
                <w:sz w:val="18"/>
                <w:szCs w:val="18"/>
                <w:lang w:bidi="ar"/>
              </w:rPr>
            </w:pPr>
          </w:p>
        </w:tc>
        <w:tc>
          <w:tcPr>
            <w:tcW w:w="1559" w:type="dxa"/>
            <w:shd w:val="clear" w:color="auto" w:fill="auto"/>
            <w:vAlign w:val="center"/>
          </w:tcPr>
          <w:p w14:paraId="69CDECF4">
            <w:pPr>
              <w:widowControl/>
              <w:spacing w:line="240" w:lineRule="auto"/>
              <w:jc w:val="left"/>
              <w:textAlignment w:val="center"/>
              <w:rPr>
                <w:rStyle w:val="232"/>
                <w:rFonts w:hint="default"/>
                <w:sz w:val="18"/>
                <w:szCs w:val="18"/>
                <w:lang w:bidi="ar"/>
              </w:rPr>
            </w:pPr>
            <w:r>
              <w:rPr>
                <w:rStyle w:val="232"/>
                <w:rFonts w:hint="default"/>
                <w:sz w:val="18"/>
                <w:szCs w:val="18"/>
                <w:lang w:bidi="ar"/>
              </w:rPr>
              <w:t>荒漠：</w:t>
            </w:r>
            <w:r>
              <w:rPr>
                <w:rStyle w:val="235"/>
                <w:rFonts w:hint="default"/>
                <w:sz w:val="18"/>
                <w:szCs w:val="18"/>
                <w:lang w:bidi="ar"/>
              </w:rPr>
              <w:t>□</w:t>
            </w:r>
            <w:r>
              <w:rPr>
                <w:rStyle w:val="233"/>
                <w:rFonts w:hint="default"/>
                <w:sz w:val="18"/>
                <w:szCs w:val="18"/>
                <w:lang w:bidi="ar"/>
              </w:rPr>
              <w:t xml:space="preserve">       </w:t>
            </w:r>
            <w:r>
              <w:rPr>
                <w:rStyle w:val="232"/>
                <w:rFonts w:hint="default"/>
                <w:sz w:val="18"/>
                <w:szCs w:val="18"/>
                <w:lang w:bidi="ar"/>
              </w:rPr>
              <w:t xml:space="preserve"> </w:t>
            </w:r>
          </w:p>
        </w:tc>
        <w:tc>
          <w:tcPr>
            <w:tcW w:w="1134" w:type="dxa"/>
            <w:vMerge w:val="continue"/>
            <w:shd w:val="clear" w:color="auto" w:fill="auto"/>
            <w:vAlign w:val="center"/>
          </w:tcPr>
          <w:p w14:paraId="56656517">
            <w:pPr>
              <w:widowControl/>
              <w:spacing w:line="240" w:lineRule="auto"/>
              <w:jc w:val="center"/>
              <w:textAlignment w:val="center"/>
              <w:rPr>
                <w:rFonts w:hint="eastAsia" w:ascii="宋体" w:hAnsi="宋体" w:cs="宋体"/>
                <w:color w:val="000000"/>
                <w:kern w:val="0"/>
                <w:sz w:val="18"/>
                <w:szCs w:val="18"/>
                <w:lang w:bidi="ar"/>
              </w:rPr>
            </w:pPr>
          </w:p>
        </w:tc>
        <w:tc>
          <w:tcPr>
            <w:tcW w:w="1560" w:type="dxa"/>
            <w:vMerge w:val="continue"/>
            <w:shd w:val="clear" w:color="auto" w:fill="auto"/>
            <w:vAlign w:val="center"/>
          </w:tcPr>
          <w:p w14:paraId="0996A573">
            <w:pPr>
              <w:widowControl/>
              <w:spacing w:line="240" w:lineRule="auto"/>
              <w:jc w:val="left"/>
              <w:textAlignment w:val="center"/>
              <w:rPr>
                <w:rStyle w:val="232"/>
                <w:rFonts w:hint="default"/>
                <w:sz w:val="18"/>
                <w:szCs w:val="18"/>
                <w:lang w:bidi="ar"/>
              </w:rPr>
            </w:pPr>
          </w:p>
        </w:tc>
        <w:tc>
          <w:tcPr>
            <w:tcW w:w="1134" w:type="dxa"/>
            <w:vMerge w:val="continue"/>
            <w:shd w:val="clear" w:color="auto" w:fill="auto"/>
            <w:vAlign w:val="center"/>
          </w:tcPr>
          <w:p w14:paraId="189D5CE7">
            <w:pPr>
              <w:widowControl/>
              <w:spacing w:line="240" w:lineRule="auto"/>
              <w:jc w:val="center"/>
              <w:textAlignment w:val="center"/>
              <w:rPr>
                <w:rFonts w:hint="eastAsia" w:ascii="宋体" w:hAnsi="宋体" w:cs="宋体"/>
                <w:color w:val="000000"/>
                <w:kern w:val="0"/>
                <w:sz w:val="18"/>
                <w:szCs w:val="18"/>
                <w:lang w:bidi="ar"/>
              </w:rPr>
            </w:pPr>
          </w:p>
        </w:tc>
        <w:tc>
          <w:tcPr>
            <w:tcW w:w="1547" w:type="dxa"/>
            <w:vMerge w:val="continue"/>
            <w:vAlign w:val="center"/>
          </w:tcPr>
          <w:p w14:paraId="66AF6403">
            <w:pPr>
              <w:widowControl/>
              <w:spacing w:line="240" w:lineRule="auto"/>
              <w:jc w:val="center"/>
              <w:textAlignment w:val="center"/>
              <w:rPr>
                <w:rFonts w:ascii="宋体" w:hAnsi="宋体" w:cs="宋体"/>
                <w:color w:val="000000"/>
                <w:sz w:val="18"/>
                <w:szCs w:val="18"/>
                <w:u w:val="single"/>
              </w:rPr>
            </w:pPr>
          </w:p>
        </w:tc>
      </w:tr>
      <w:tr w14:paraId="22C2F4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96" w:hRule="atLeast"/>
          <w:jc w:val="center"/>
        </w:trPr>
        <w:tc>
          <w:tcPr>
            <w:tcW w:w="1355" w:type="dxa"/>
            <w:vMerge w:val="restart"/>
            <w:shd w:val="clear" w:color="auto" w:fill="auto"/>
            <w:vAlign w:val="center"/>
          </w:tcPr>
          <w:p w14:paraId="6C094080">
            <w:pPr>
              <w:widowControl/>
              <w:spacing w:line="240" w:lineRule="auto"/>
              <w:jc w:val="center"/>
              <w:textAlignment w:val="center"/>
              <w:rPr>
                <w:rFonts w:ascii="黑体" w:hAnsi="宋体" w:eastAsia="黑体" w:cs="黑体"/>
                <w:b/>
                <w:color w:val="000000"/>
                <w:sz w:val="15"/>
                <w:szCs w:val="15"/>
              </w:rPr>
            </w:pPr>
            <w:r>
              <w:rPr>
                <w:rFonts w:hint="eastAsia" w:ascii="宋体" w:hAnsi="Times New Roman"/>
                <w:b/>
                <w:kern w:val="0"/>
                <w:sz w:val="18"/>
                <w:szCs w:val="20"/>
              </w:rPr>
              <w:t>四、补充调查项</w:t>
            </w:r>
          </w:p>
        </w:tc>
        <w:tc>
          <w:tcPr>
            <w:tcW w:w="1045" w:type="dxa"/>
            <w:vMerge w:val="restart"/>
            <w:shd w:val="clear" w:color="auto" w:fill="auto"/>
            <w:vAlign w:val="center"/>
          </w:tcPr>
          <w:p w14:paraId="6389CD1F">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防灾减灾救灾基础情况</w:t>
            </w:r>
          </w:p>
        </w:tc>
        <w:tc>
          <w:tcPr>
            <w:tcW w:w="1559" w:type="dxa"/>
            <w:vMerge w:val="restart"/>
            <w:shd w:val="clear" w:color="auto" w:fill="auto"/>
            <w:vAlign w:val="center"/>
          </w:tcPr>
          <w:p w14:paraId="0E976FBD">
            <w:pPr>
              <w:widowControl/>
              <w:spacing w:line="240" w:lineRule="auto"/>
              <w:jc w:val="left"/>
              <w:textAlignment w:val="center"/>
              <w:rPr>
                <w:rStyle w:val="232"/>
                <w:rFonts w:hint="default"/>
                <w:sz w:val="18"/>
                <w:szCs w:val="18"/>
                <w:lang w:bidi="ar"/>
              </w:rPr>
            </w:pPr>
            <w:r>
              <w:rPr>
                <w:rStyle w:val="232"/>
                <w:rFonts w:hint="default"/>
                <w:sz w:val="18"/>
                <w:szCs w:val="18"/>
                <w:lang w:bidi="ar"/>
              </w:rPr>
              <w:t>救援人数：</w:t>
            </w:r>
            <w:r>
              <w:rPr>
                <w:rStyle w:val="233"/>
                <w:rFonts w:hint="default"/>
                <w:sz w:val="18"/>
                <w:szCs w:val="18"/>
                <w:lang w:bidi="ar"/>
              </w:rPr>
              <w:t xml:space="preserve">      </w:t>
            </w:r>
            <w:r>
              <w:rPr>
                <w:rStyle w:val="232"/>
                <w:rFonts w:hint="default"/>
                <w:sz w:val="18"/>
                <w:szCs w:val="18"/>
                <w:lang w:bidi="ar"/>
              </w:rPr>
              <w:t>人</w:t>
            </w:r>
          </w:p>
          <w:p w14:paraId="300176B3">
            <w:pPr>
              <w:widowControl/>
              <w:spacing w:line="240" w:lineRule="auto"/>
              <w:jc w:val="left"/>
              <w:textAlignment w:val="center"/>
              <w:rPr>
                <w:rStyle w:val="232"/>
                <w:rFonts w:hint="default"/>
                <w:sz w:val="18"/>
                <w:szCs w:val="18"/>
                <w:lang w:bidi="ar"/>
              </w:rPr>
            </w:pPr>
            <w:r>
              <w:rPr>
                <w:rStyle w:val="232"/>
                <w:rFonts w:hint="default"/>
                <w:sz w:val="18"/>
                <w:szCs w:val="18"/>
                <w:lang w:bidi="ar"/>
              </w:rPr>
              <w:t>救援机械：</w:t>
            </w:r>
            <w:r>
              <w:rPr>
                <w:rStyle w:val="233"/>
                <w:rFonts w:hint="default"/>
                <w:sz w:val="18"/>
                <w:szCs w:val="18"/>
                <w:lang w:bidi="ar"/>
              </w:rPr>
              <w:t xml:space="preserve">      </w:t>
            </w:r>
            <w:r>
              <w:rPr>
                <w:rStyle w:val="232"/>
                <w:rFonts w:hint="default"/>
                <w:sz w:val="18"/>
                <w:szCs w:val="18"/>
                <w:lang w:bidi="ar"/>
              </w:rPr>
              <w:t>台</w:t>
            </w:r>
          </w:p>
          <w:p w14:paraId="4F227CE2">
            <w:pPr>
              <w:widowControl/>
              <w:spacing w:line="240" w:lineRule="auto"/>
              <w:jc w:val="left"/>
              <w:textAlignment w:val="center"/>
              <w:rPr>
                <w:rFonts w:hint="eastAsia" w:ascii="宋体" w:hAnsi="宋体" w:cs="宋体"/>
                <w:color w:val="000000"/>
                <w:sz w:val="18"/>
                <w:szCs w:val="18"/>
              </w:rPr>
            </w:pPr>
            <w:r>
              <w:rPr>
                <w:rStyle w:val="232"/>
                <w:rFonts w:hint="default"/>
                <w:sz w:val="18"/>
                <w:szCs w:val="18"/>
                <w:lang w:bidi="ar"/>
              </w:rPr>
              <w:t>预    案:</w:t>
            </w:r>
            <w:r>
              <w:rPr>
                <w:rStyle w:val="234"/>
                <w:rFonts w:hint="default"/>
                <w:sz w:val="18"/>
                <w:szCs w:val="18"/>
                <w:lang w:bidi="ar"/>
              </w:rPr>
              <w:t>□有□无</w:t>
            </w:r>
          </w:p>
        </w:tc>
        <w:tc>
          <w:tcPr>
            <w:tcW w:w="1134" w:type="dxa"/>
            <w:vMerge w:val="restart"/>
            <w:shd w:val="clear" w:color="auto" w:fill="auto"/>
            <w:vAlign w:val="center"/>
          </w:tcPr>
          <w:p w14:paraId="075CDCF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现有雪崩监测评估预警情况</w:t>
            </w:r>
          </w:p>
        </w:tc>
        <w:tc>
          <w:tcPr>
            <w:tcW w:w="1560" w:type="dxa"/>
            <w:shd w:val="clear" w:color="auto" w:fill="auto"/>
            <w:vAlign w:val="center"/>
          </w:tcPr>
          <w:p w14:paraId="7BBDD9E4">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监测：</w:t>
            </w:r>
            <w:r>
              <w:rPr>
                <w:rStyle w:val="235"/>
                <w:rFonts w:hint="default"/>
                <w:sz w:val="18"/>
                <w:szCs w:val="18"/>
                <w:lang w:bidi="ar"/>
              </w:rPr>
              <w:t>□</w:t>
            </w:r>
            <w:r>
              <w:rPr>
                <w:rStyle w:val="233"/>
                <w:rFonts w:hint="default"/>
                <w:sz w:val="18"/>
                <w:szCs w:val="18"/>
                <w:lang w:bidi="ar"/>
              </w:rPr>
              <w:t xml:space="preserve">       </w:t>
            </w:r>
            <w:r>
              <w:rPr>
                <w:rStyle w:val="232"/>
                <w:rFonts w:hint="default"/>
                <w:sz w:val="18"/>
                <w:szCs w:val="18"/>
                <w:lang w:bidi="ar"/>
              </w:rPr>
              <w:t xml:space="preserve"> </w:t>
            </w:r>
          </w:p>
        </w:tc>
        <w:tc>
          <w:tcPr>
            <w:tcW w:w="1134" w:type="dxa"/>
            <w:vMerge w:val="restart"/>
            <w:shd w:val="clear" w:color="auto" w:fill="auto"/>
            <w:vAlign w:val="center"/>
          </w:tcPr>
          <w:p w14:paraId="361F2F95">
            <w:pPr>
              <w:widowControl/>
              <w:spacing w:line="240" w:lineRule="auto"/>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雪崩灾害宣传情况</w:t>
            </w:r>
          </w:p>
        </w:tc>
        <w:tc>
          <w:tcPr>
            <w:tcW w:w="1547" w:type="dxa"/>
            <w:vMerge w:val="restart"/>
            <w:vAlign w:val="center"/>
          </w:tcPr>
          <w:p w14:paraId="4572451E">
            <w:pPr>
              <w:widowControl/>
              <w:spacing w:line="240" w:lineRule="auto"/>
              <w:jc w:val="left"/>
              <w:textAlignment w:val="center"/>
              <w:rPr>
                <w:rFonts w:ascii="宋体" w:hAnsi="宋体" w:cs="宋体"/>
                <w:color w:val="000000"/>
                <w:sz w:val="18"/>
                <w:szCs w:val="18"/>
              </w:rPr>
            </w:pPr>
            <w:r>
              <w:rPr>
                <w:rStyle w:val="232"/>
                <w:rFonts w:hint="default"/>
                <w:sz w:val="18"/>
                <w:szCs w:val="18"/>
                <w:lang w:bidi="ar"/>
              </w:rPr>
              <w:t>宣传内容：</w:t>
            </w:r>
            <w:r>
              <w:rPr>
                <w:rStyle w:val="233"/>
                <w:rFonts w:hint="default"/>
                <w:sz w:val="18"/>
                <w:szCs w:val="18"/>
                <w:lang w:bidi="ar"/>
              </w:rPr>
              <w:t xml:space="preserve">  </w:t>
            </w:r>
            <w:r>
              <w:rPr>
                <w:rStyle w:val="233"/>
                <w:rFonts w:hint="eastAsia"/>
                <w:sz w:val="18"/>
                <w:szCs w:val="18"/>
                <w:lang w:val="en-US" w:eastAsia="zh-CN" w:bidi="ar"/>
              </w:rPr>
              <w:t xml:space="preserve">   </w:t>
            </w:r>
            <w:r>
              <w:rPr>
                <w:rStyle w:val="233"/>
                <w:rFonts w:hint="default"/>
                <w:sz w:val="18"/>
                <w:szCs w:val="18"/>
                <w:lang w:bidi="ar"/>
              </w:rPr>
              <w:t xml:space="preserve">  </w:t>
            </w:r>
            <w:r>
              <w:rPr>
                <w:rStyle w:val="232"/>
                <w:rFonts w:hint="default"/>
                <w:sz w:val="18"/>
                <w:szCs w:val="18"/>
                <w:lang w:bidi="ar"/>
              </w:rPr>
              <w:br w:type="textWrapping"/>
            </w:r>
            <w:r>
              <w:rPr>
                <w:rStyle w:val="232"/>
                <w:rFonts w:hint="default"/>
                <w:sz w:val="18"/>
                <w:szCs w:val="18"/>
                <w:lang w:bidi="ar"/>
              </w:rPr>
              <w:t>宣传形式：</w:t>
            </w:r>
            <w:r>
              <w:rPr>
                <w:rStyle w:val="233"/>
                <w:rFonts w:hint="default"/>
                <w:sz w:val="18"/>
                <w:szCs w:val="18"/>
                <w:lang w:bidi="ar"/>
              </w:rPr>
              <w:t xml:space="preserve">       </w:t>
            </w:r>
          </w:p>
        </w:tc>
      </w:tr>
      <w:tr w14:paraId="021E0F2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93" w:hRule="atLeast"/>
          <w:jc w:val="center"/>
        </w:trPr>
        <w:tc>
          <w:tcPr>
            <w:tcW w:w="1355" w:type="dxa"/>
            <w:vMerge w:val="continue"/>
            <w:shd w:val="clear" w:color="auto" w:fill="auto"/>
            <w:vAlign w:val="center"/>
          </w:tcPr>
          <w:p w14:paraId="2ECA24DD">
            <w:pPr>
              <w:widowControl/>
              <w:spacing w:line="240" w:lineRule="auto"/>
              <w:jc w:val="center"/>
              <w:textAlignment w:val="center"/>
              <w:rPr>
                <w:rFonts w:hint="eastAsia" w:ascii="宋体" w:hAnsi="Times New Roman"/>
                <w:b/>
                <w:kern w:val="0"/>
                <w:sz w:val="18"/>
                <w:szCs w:val="20"/>
              </w:rPr>
            </w:pPr>
          </w:p>
        </w:tc>
        <w:tc>
          <w:tcPr>
            <w:tcW w:w="1045" w:type="dxa"/>
            <w:vMerge w:val="continue"/>
            <w:shd w:val="clear" w:color="auto" w:fill="auto"/>
            <w:vAlign w:val="center"/>
          </w:tcPr>
          <w:p w14:paraId="13D8B04D">
            <w:pPr>
              <w:widowControl/>
              <w:spacing w:line="240" w:lineRule="auto"/>
              <w:jc w:val="center"/>
              <w:textAlignment w:val="center"/>
              <w:rPr>
                <w:rFonts w:hint="eastAsia" w:ascii="宋体" w:hAnsi="宋体" w:cs="宋体"/>
                <w:color w:val="000000"/>
                <w:kern w:val="0"/>
                <w:sz w:val="15"/>
                <w:szCs w:val="15"/>
                <w:lang w:bidi="ar"/>
              </w:rPr>
            </w:pPr>
          </w:p>
        </w:tc>
        <w:tc>
          <w:tcPr>
            <w:tcW w:w="1559" w:type="dxa"/>
            <w:vMerge w:val="continue"/>
            <w:shd w:val="clear" w:color="auto" w:fill="auto"/>
            <w:vAlign w:val="center"/>
          </w:tcPr>
          <w:p w14:paraId="73576E98">
            <w:pPr>
              <w:widowControl/>
              <w:spacing w:line="240" w:lineRule="auto"/>
              <w:jc w:val="left"/>
              <w:textAlignment w:val="center"/>
              <w:rPr>
                <w:rStyle w:val="232"/>
                <w:rFonts w:hint="default"/>
                <w:sz w:val="15"/>
                <w:szCs w:val="15"/>
                <w:lang w:bidi="ar"/>
              </w:rPr>
            </w:pPr>
          </w:p>
        </w:tc>
        <w:tc>
          <w:tcPr>
            <w:tcW w:w="1134" w:type="dxa"/>
            <w:vMerge w:val="continue"/>
            <w:shd w:val="clear" w:color="auto" w:fill="auto"/>
            <w:vAlign w:val="center"/>
          </w:tcPr>
          <w:p w14:paraId="329B2512">
            <w:pPr>
              <w:widowControl/>
              <w:spacing w:line="240" w:lineRule="auto"/>
              <w:jc w:val="center"/>
              <w:textAlignment w:val="center"/>
              <w:rPr>
                <w:rFonts w:hint="eastAsia" w:ascii="宋体" w:hAnsi="宋体" w:cs="宋体"/>
                <w:color w:val="000000"/>
                <w:kern w:val="0"/>
                <w:sz w:val="15"/>
                <w:szCs w:val="15"/>
                <w:lang w:bidi="ar"/>
              </w:rPr>
            </w:pPr>
          </w:p>
        </w:tc>
        <w:tc>
          <w:tcPr>
            <w:tcW w:w="1560" w:type="dxa"/>
            <w:shd w:val="clear" w:color="auto" w:fill="auto"/>
            <w:vAlign w:val="center"/>
          </w:tcPr>
          <w:p w14:paraId="06CBBD2B">
            <w:pPr>
              <w:widowControl/>
              <w:spacing w:line="240" w:lineRule="auto"/>
              <w:jc w:val="left"/>
              <w:textAlignment w:val="center"/>
              <w:rPr>
                <w:rStyle w:val="232"/>
                <w:rFonts w:hint="default"/>
                <w:sz w:val="18"/>
                <w:szCs w:val="18"/>
                <w:lang w:bidi="ar"/>
              </w:rPr>
            </w:pPr>
            <w:r>
              <w:rPr>
                <w:rStyle w:val="232"/>
                <w:rFonts w:hint="default"/>
                <w:sz w:val="18"/>
                <w:szCs w:val="18"/>
                <w:lang w:bidi="ar"/>
              </w:rPr>
              <w:t>评估：</w:t>
            </w:r>
            <w:r>
              <w:rPr>
                <w:rStyle w:val="235"/>
                <w:rFonts w:hint="default"/>
                <w:sz w:val="18"/>
                <w:szCs w:val="18"/>
                <w:lang w:bidi="ar"/>
              </w:rPr>
              <w:t>□</w:t>
            </w:r>
            <w:r>
              <w:rPr>
                <w:rStyle w:val="233"/>
                <w:rFonts w:hint="default"/>
                <w:sz w:val="18"/>
                <w:szCs w:val="18"/>
                <w:lang w:bidi="ar"/>
              </w:rPr>
              <w:t xml:space="preserve">       </w:t>
            </w:r>
          </w:p>
        </w:tc>
        <w:tc>
          <w:tcPr>
            <w:tcW w:w="1134" w:type="dxa"/>
            <w:vMerge w:val="continue"/>
            <w:shd w:val="clear" w:color="auto" w:fill="auto"/>
            <w:vAlign w:val="center"/>
          </w:tcPr>
          <w:p w14:paraId="05B60505">
            <w:pPr>
              <w:widowControl/>
              <w:spacing w:line="240" w:lineRule="auto"/>
              <w:jc w:val="center"/>
              <w:textAlignment w:val="center"/>
              <w:rPr>
                <w:rFonts w:hint="eastAsia" w:ascii="宋体" w:hAnsi="宋体" w:cs="宋体"/>
                <w:color w:val="000000"/>
                <w:kern w:val="0"/>
                <w:sz w:val="15"/>
                <w:szCs w:val="15"/>
                <w:lang w:bidi="ar"/>
              </w:rPr>
            </w:pPr>
          </w:p>
        </w:tc>
        <w:tc>
          <w:tcPr>
            <w:tcW w:w="1547" w:type="dxa"/>
            <w:vMerge w:val="continue"/>
            <w:vAlign w:val="center"/>
          </w:tcPr>
          <w:p w14:paraId="0F361C5C">
            <w:pPr>
              <w:widowControl/>
              <w:spacing w:line="240" w:lineRule="auto"/>
              <w:jc w:val="left"/>
              <w:textAlignment w:val="center"/>
              <w:rPr>
                <w:rStyle w:val="232"/>
                <w:rFonts w:hint="default"/>
                <w:sz w:val="15"/>
                <w:szCs w:val="15"/>
                <w:lang w:bidi="ar"/>
              </w:rPr>
            </w:pPr>
          </w:p>
        </w:tc>
      </w:tr>
      <w:tr w14:paraId="7D4F724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93" w:hRule="atLeast"/>
          <w:jc w:val="center"/>
        </w:trPr>
        <w:tc>
          <w:tcPr>
            <w:tcW w:w="1355" w:type="dxa"/>
            <w:vMerge w:val="continue"/>
            <w:shd w:val="clear" w:color="auto" w:fill="auto"/>
            <w:vAlign w:val="center"/>
          </w:tcPr>
          <w:p w14:paraId="494BA4C2">
            <w:pPr>
              <w:widowControl/>
              <w:spacing w:line="240" w:lineRule="auto"/>
              <w:jc w:val="center"/>
              <w:textAlignment w:val="center"/>
              <w:rPr>
                <w:rFonts w:hint="eastAsia" w:ascii="宋体" w:hAnsi="Times New Roman"/>
                <w:b/>
                <w:kern w:val="0"/>
                <w:sz w:val="18"/>
                <w:szCs w:val="20"/>
              </w:rPr>
            </w:pPr>
          </w:p>
        </w:tc>
        <w:tc>
          <w:tcPr>
            <w:tcW w:w="1045" w:type="dxa"/>
            <w:vMerge w:val="continue"/>
            <w:shd w:val="clear" w:color="auto" w:fill="auto"/>
            <w:vAlign w:val="center"/>
          </w:tcPr>
          <w:p w14:paraId="301F2D66">
            <w:pPr>
              <w:widowControl/>
              <w:spacing w:line="240" w:lineRule="auto"/>
              <w:jc w:val="center"/>
              <w:textAlignment w:val="center"/>
              <w:rPr>
                <w:rFonts w:hint="eastAsia" w:ascii="宋体" w:hAnsi="宋体" w:cs="宋体"/>
                <w:color w:val="000000"/>
                <w:kern w:val="0"/>
                <w:sz w:val="15"/>
                <w:szCs w:val="15"/>
                <w:lang w:bidi="ar"/>
              </w:rPr>
            </w:pPr>
          </w:p>
        </w:tc>
        <w:tc>
          <w:tcPr>
            <w:tcW w:w="1559" w:type="dxa"/>
            <w:vMerge w:val="continue"/>
            <w:shd w:val="clear" w:color="auto" w:fill="auto"/>
            <w:vAlign w:val="center"/>
          </w:tcPr>
          <w:p w14:paraId="0BAECE57">
            <w:pPr>
              <w:widowControl/>
              <w:spacing w:line="240" w:lineRule="auto"/>
              <w:jc w:val="left"/>
              <w:textAlignment w:val="center"/>
              <w:rPr>
                <w:rStyle w:val="232"/>
                <w:rFonts w:hint="default"/>
                <w:sz w:val="15"/>
                <w:szCs w:val="15"/>
                <w:lang w:bidi="ar"/>
              </w:rPr>
            </w:pPr>
          </w:p>
        </w:tc>
        <w:tc>
          <w:tcPr>
            <w:tcW w:w="1134" w:type="dxa"/>
            <w:vMerge w:val="continue"/>
            <w:shd w:val="clear" w:color="auto" w:fill="auto"/>
            <w:vAlign w:val="center"/>
          </w:tcPr>
          <w:p w14:paraId="071C32D2">
            <w:pPr>
              <w:widowControl/>
              <w:spacing w:line="240" w:lineRule="auto"/>
              <w:jc w:val="center"/>
              <w:textAlignment w:val="center"/>
              <w:rPr>
                <w:rFonts w:hint="eastAsia" w:ascii="宋体" w:hAnsi="宋体" w:cs="宋体"/>
                <w:color w:val="000000"/>
                <w:kern w:val="0"/>
                <w:sz w:val="15"/>
                <w:szCs w:val="15"/>
                <w:lang w:bidi="ar"/>
              </w:rPr>
            </w:pPr>
          </w:p>
        </w:tc>
        <w:tc>
          <w:tcPr>
            <w:tcW w:w="1560" w:type="dxa"/>
            <w:shd w:val="clear" w:color="auto" w:fill="auto"/>
            <w:vAlign w:val="center"/>
          </w:tcPr>
          <w:p w14:paraId="18B58C4C">
            <w:pPr>
              <w:widowControl/>
              <w:spacing w:line="240" w:lineRule="auto"/>
              <w:jc w:val="left"/>
              <w:textAlignment w:val="center"/>
              <w:rPr>
                <w:rStyle w:val="232"/>
                <w:rFonts w:hint="default"/>
                <w:sz w:val="18"/>
                <w:szCs w:val="18"/>
                <w:lang w:bidi="ar"/>
              </w:rPr>
            </w:pPr>
            <w:r>
              <w:rPr>
                <w:rStyle w:val="232"/>
                <w:rFonts w:hint="default"/>
                <w:sz w:val="18"/>
                <w:szCs w:val="18"/>
                <w:lang w:bidi="ar"/>
              </w:rPr>
              <w:t>预警：</w:t>
            </w:r>
            <w:r>
              <w:rPr>
                <w:rStyle w:val="235"/>
                <w:rFonts w:hint="default"/>
                <w:sz w:val="18"/>
                <w:szCs w:val="18"/>
                <w:lang w:bidi="ar"/>
              </w:rPr>
              <w:t>□</w:t>
            </w:r>
            <w:r>
              <w:rPr>
                <w:rStyle w:val="233"/>
                <w:rFonts w:hint="default"/>
                <w:sz w:val="18"/>
                <w:szCs w:val="18"/>
                <w:lang w:bidi="ar"/>
              </w:rPr>
              <w:t xml:space="preserve">       </w:t>
            </w:r>
          </w:p>
        </w:tc>
        <w:tc>
          <w:tcPr>
            <w:tcW w:w="1134" w:type="dxa"/>
            <w:vMerge w:val="continue"/>
            <w:shd w:val="clear" w:color="auto" w:fill="auto"/>
            <w:vAlign w:val="center"/>
          </w:tcPr>
          <w:p w14:paraId="56CD9EF3">
            <w:pPr>
              <w:widowControl/>
              <w:spacing w:line="240" w:lineRule="auto"/>
              <w:jc w:val="center"/>
              <w:textAlignment w:val="center"/>
              <w:rPr>
                <w:rFonts w:hint="eastAsia" w:ascii="宋体" w:hAnsi="宋体" w:cs="宋体"/>
                <w:color w:val="000000"/>
                <w:kern w:val="0"/>
                <w:sz w:val="15"/>
                <w:szCs w:val="15"/>
                <w:lang w:bidi="ar"/>
              </w:rPr>
            </w:pPr>
          </w:p>
        </w:tc>
        <w:tc>
          <w:tcPr>
            <w:tcW w:w="1547" w:type="dxa"/>
            <w:vMerge w:val="continue"/>
            <w:vAlign w:val="center"/>
          </w:tcPr>
          <w:p w14:paraId="61648E2F">
            <w:pPr>
              <w:widowControl/>
              <w:spacing w:line="240" w:lineRule="auto"/>
              <w:jc w:val="left"/>
              <w:textAlignment w:val="center"/>
              <w:rPr>
                <w:rStyle w:val="232"/>
                <w:rFonts w:hint="default"/>
                <w:sz w:val="15"/>
                <w:szCs w:val="15"/>
                <w:lang w:bidi="ar"/>
              </w:rPr>
            </w:pPr>
          </w:p>
        </w:tc>
      </w:tr>
      <w:tr w14:paraId="4E1A03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293" w:hRule="atLeast"/>
          <w:jc w:val="center"/>
        </w:trPr>
        <w:tc>
          <w:tcPr>
            <w:tcW w:w="1355" w:type="dxa"/>
            <w:vMerge w:val="continue"/>
            <w:shd w:val="clear" w:color="auto" w:fill="auto"/>
            <w:vAlign w:val="center"/>
          </w:tcPr>
          <w:p w14:paraId="7F6FB33C">
            <w:pPr>
              <w:widowControl/>
              <w:spacing w:line="240" w:lineRule="auto"/>
              <w:jc w:val="center"/>
              <w:textAlignment w:val="center"/>
              <w:rPr>
                <w:rFonts w:hint="eastAsia" w:ascii="宋体" w:hAnsi="Times New Roman"/>
                <w:b/>
                <w:kern w:val="0"/>
                <w:sz w:val="18"/>
                <w:szCs w:val="20"/>
              </w:rPr>
            </w:pPr>
          </w:p>
        </w:tc>
        <w:tc>
          <w:tcPr>
            <w:tcW w:w="1045" w:type="dxa"/>
            <w:vMerge w:val="continue"/>
            <w:shd w:val="clear" w:color="auto" w:fill="auto"/>
            <w:vAlign w:val="center"/>
          </w:tcPr>
          <w:p w14:paraId="12196B21">
            <w:pPr>
              <w:widowControl/>
              <w:spacing w:line="240" w:lineRule="auto"/>
              <w:jc w:val="center"/>
              <w:textAlignment w:val="center"/>
              <w:rPr>
                <w:rFonts w:hint="eastAsia" w:ascii="宋体" w:hAnsi="宋体" w:cs="宋体"/>
                <w:color w:val="000000"/>
                <w:kern w:val="0"/>
                <w:sz w:val="15"/>
                <w:szCs w:val="15"/>
                <w:lang w:bidi="ar"/>
              </w:rPr>
            </w:pPr>
          </w:p>
        </w:tc>
        <w:tc>
          <w:tcPr>
            <w:tcW w:w="1559" w:type="dxa"/>
            <w:vMerge w:val="continue"/>
            <w:shd w:val="clear" w:color="auto" w:fill="auto"/>
            <w:vAlign w:val="center"/>
          </w:tcPr>
          <w:p w14:paraId="4F9AA9A3">
            <w:pPr>
              <w:widowControl/>
              <w:spacing w:line="240" w:lineRule="auto"/>
              <w:jc w:val="left"/>
              <w:textAlignment w:val="center"/>
              <w:rPr>
                <w:rStyle w:val="232"/>
                <w:rFonts w:hint="default"/>
                <w:sz w:val="15"/>
                <w:szCs w:val="15"/>
                <w:lang w:bidi="ar"/>
              </w:rPr>
            </w:pPr>
          </w:p>
        </w:tc>
        <w:tc>
          <w:tcPr>
            <w:tcW w:w="1134" w:type="dxa"/>
            <w:vMerge w:val="continue"/>
            <w:shd w:val="clear" w:color="auto" w:fill="auto"/>
            <w:vAlign w:val="center"/>
          </w:tcPr>
          <w:p w14:paraId="36DC59D1">
            <w:pPr>
              <w:widowControl/>
              <w:spacing w:line="240" w:lineRule="auto"/>
              <w:jc w:val="center"/>
              <w:textAlignment w:val="center"/>
              <w:rPr>
                <w:rFonts w:hint="eastAsia" w:ascii="宋体" w:hAnsi="宋体" w:cs="宋体"/>
                <w:color w:val="000000"/>
                <w:kern w:val="0"/>
                <w:sz w:val="15"/>
                <w:szCs w:val="15"/>
                <w:lang w:bidi="ar"/>
              </w:rPr>
            </w:pPr>
          </w:p>
        </w:tc>
        <w:tc>
          <w:tcPr>
            <w:tcW w:w="1560" w:type="dxa"/>
            <w:shd w:val="clear" w:color="auto" w:fill="auto"/>
            <w:vAlign w:val="center"/>
          </w:tcPr>
          <w:p w14:paraId="12EE2948">
            <w:pPr>
              <w:widowControl/>
              <w:spacing w:line="240" w:lineRule="auto"/>
              <w:jc w:val="left"/>
              <w:textAlignment w:val="center"/>
              <w:rPr>
                <w:rStyle w:val="232"/>
                <w:rFonts w:hint="default"/>
                <w:sz w:val="18"/>
                <w:szCs w:val="18"/>
                <w:lang w:bidi="ar"/>
              </w:rPr>
            </w:pPr>
            <w:r>
              <w:rPr>
                <w:rStyle w:val="232"/>
                <w:rFonts w:hint="default"/>
                <w:sz w:val="18"/>
                <w:szCs w:val="18"/>
                <w:lang w:bidi="ar"/>
              </w:rPr>
              <w:t>无 ：</w:t>
            </w:r>
            <w:r>
              <w:rPr>
                <w:rStyle w:val="235"/>
                <w:rFonts w:hint="default"/>
                <w:sz w:val="18"/>
                <w:szCs w:val="18"/>
                <w:lang w:bidi="ar"/>
              </w:rPr>
              <w:t>□</w:t>
            </w:r>
            <w:r>
              <w:rPr>
                <w:rStyle w:val="239"/>
                <w:rFonts w:hint="default"/>
                <w:sz w:val="18"/>
                <w:szCs w:val="18"/>
                <w:lang w:bidi="ar"/>
              </w:rPr>
              <w:t xml:space="preserve">   </w:t>
            </w:r>
            <w:r>
              <w:rPr>
                <w:rStyle w:val="239"/>
                <w:rFonts w:hint="eastAsia"/>
                <w:sz w:val="18"/>
                <w:szCs w:val="18"/>
                <w:lang w:val="en-US" w:eastAsia="zh-CN" w:bidi="ar"/>
              </w:rPr>
              <w:t xml:space="preserve">  </w:t>
            </w:r>
            <w:r>
              <w:rPr>
                <w:rStyle w:val="239"/>
                <w:rFonts w:hint="default"/>
                <w:sz w:val="18"/>
                <w:szCs w:val="18"/>
                <w:lang w:bidi="ar"/>
              </w:rPr>
              <w:t xml:space="preserve">   </w:t>
            </w:r>
          </w:p>
        </w:tc>
        <w:tc>
          <w:tcPr>
            <w:tcW w:w="1134" w:type="dxa"/>
            <w:vMerge w:val="continue"/>
            <w:shd w:val="clear" w:color="auto" w:fill="auto"/>
            <w:vAlign w:val="center"/>
          </w:tcPr>
          <w:p w14:paraId="7669791E">
            <w:pPr>
              <w:widowControl/>
              <w:spacing w:line="240" w:lineRule="auto"/>
              <w:jc w:val="center"/>
              <w:textAlignment w:val="center"/>
              <w:rPr>
                <w:rFonts w:hint="eastAsia" w:ascii="宋体" w:hAnsi="宋体" w:cs="宋体"/>
                <w:color w:val="000000"/>
                <w:kern w:val="0"/>
                <w:sz w:val="15"/>
                <w:szCs w:val="15"/>
                <w:lang w:bidi="ar"/>
              </w:rPr>
            </w:pPr>
          </w:p>
        </w:tc>
        <w:tc>
          <w:tcPr>
            <w:tcW w:w="1547" w:type="dxa"/>
            <w:vMerge w:val="continue"/>
            <w:vAlign w:val="center"/>
          </w:tcPr>
          <w:p w14:paraId="102B5727">
            <w:pPr>
              <w:widowControl/>
              <w:spacing w:line="240" w:lineRule="auto"/>
              <w:jc w:val="left"/>
              <w:textAlignment w:val="center"/>
              <w:rPr>
                <w:rStyle w:val="232"/>
                <w:rFonts w:hint="default"/>
                <w:sz w:val="15"/>
                <w:szCs w:val="15"/>
                <w:lang w:bidi="ar"/>
              </w:rPr>
            </w:pPr>
          </w:p>
        </w:tc>
      </w:tr>
      <w:tr w14:paraId="070235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jc w:val="center"/>
        </w:trPr>
        <w:tc>
          <w:tcPr>
            <w:tcW w:w="9334" w:type="dxa"/>
            <w:gridSpan w:val="7"/>
            <w:tcBorders>
              <w:top w:val="single" w:color="auto" w:sz="8" w:space="0"/>
              <w:bottom w:val="single" w:color="auto" w:sz="8" w:space="0"/>
            </w:tcBorders>
            <w:shd w:val="clear" w:color="auto" w:fill="auto"/>
            <w:vAlign w:val="center"/>
          </w:tcPr>
          <w:p w14:paraId="2CF620BD">
            <w:pPr>
              <w:pStyle w:val="178"/>
              <w:spacing w:line="240" w:lineRule="auto"/>
              <w:jc w:val="left"/>
              <w:rPr>
                <w:rFonts w:hint="eastAsia"/>
              </w:rPr>
            </w:pPr>
            <w:r>
              <w:rPr>
                <w:rFonts w:hint="eastAsia"/>
                <w:b/>
                <w:sz w:val="15"/>
              </w:rPr>
              <w:t>填表说明</w:t>
            </w:r>
            <w:r>
              <w:rPr>
                <w:rFonts w:hint="eastAsia"/>
                <w:sz w:val="15"/>
              </w:rPr>
              <w:t>：1.填写信息务求全面真实。2.填表过程中如有疑问和个人填写的雪崩灾害的情况，核实数据无误可将调查数据发送至</w:t>
            </w:r>
            <w:r>
              <w:rPr>
                <w:rFonts w:hint="eastAsia"/>
                <w:sz w:val="15"/>
                <w:lang w:val="en-US" w:eastAsia="zh-CN"/>
              </w:rPr>
              <w:t>wmq</w:t>
            </w:r>
            <w:r>
              <w:rPr>
                <w:rFonts w:hint="eastAsia"/>
                <w:sz w:val="15"/>
              </w:rPr>
              <w:t>_lc@</w:t>
            </w:r>
            <w:r>
              <w:rPr>
                <w:rFonts w:hint="eastAsia"/>
                <w:sz w:val="15"/>
                <w:lang w:val="en-US" w:eastAsia="zh-CN"/>
              </w:rPr>
              <w:t>163</w:t>
            </w:r>
            <w:r>
              <w:rPr>
                <w:rFonts w:hint="eastAsia"/>
                <w:sz w:val="15"/>
              </w:rPr>
              <w:t>.com。</w:t>
            </w:r>
          </w:p>
        </w:tc>
      </w:tr>
    </w:tbl>
    <w:p w14:paraId="4A5C41F9">
      <w:pPr>
        <w:pStyle w:val="56"/>
        <w:ind w:firstLine="420"/>
      </w:pPr>
    </w:p>
    <w:bookmarkEnd w:id="45"/>
    <w:p w14:paraId="48B887B4">
      <w:pPr>
        <w:pStyle w:val="56"/>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bookmarkStart w:id="46" w:name="BookMark6"/>
    </w:p>
    <w:p w14:paraId="2BF7A927">
      <w:pPr>
        <w:pStyle w:val="63"/>
        <w:spacing w:after="156"/>
      </w:pPr>
      <w:r>
        <w:rPr>
          <w:rFonts w:hint="eastAsia"/>
          <w:spacing w:val="105"/>
        </w:rPr>
        <w:t>参考文</w:t>
      </w:r>
      <w:r>
        <w:rPr>
          <w:rFonts w:hint="eastAsia"/>
        </w:rPr>
        <w:t>献</w:t>
      </w:r>
    </w:p>
    <w:p w14:paraId="73A285AD">
      <w:pPr>
        <w:pStyle w:val="56"/>
        <w:ind w:firstLine="420"/>
      </w:pPr>
      <w:r>
        <w:rPr>
          <w:rFonts w:hint="eastAsia"/>
        </w:rPr>
        <w:t>[1]《自然灾害情况统计调查制度》 应急〔2020〕19号</w:t>
      </w:r>
    </w:p>
    <w:p w14:paraId="450AED25">
      <w:pPr>
        <w:pStyle w:val="56"/>
        <w:ind w:firstLine="420"/>
      </w:pPr>
      <w:r>
        <w:rPr>
          <w:rFonts w:hint="eastAsia"/>
        </w:rPr>
        <w:t>[2]MZ/T027-2011 自然灾害风险管理基本术语</w:t>
      </w:r>
    </w:p>
    <w:p w14:paraId="5A93C93A">
      <w:pPr>
        <w:pStyle w:val="56"/>
        <w:ind w:firstLine="420"/>
      </w:pPr>
      <w:r>
        <w:rPr>
          <w:rFonts w:hint="eastAsia"/>
        </w:rPr>
        <w:t>[3]国内外雪崩研究综述·王世金，任贾文</w:t>
      </w:r>
    </w:p>
    <w:p w14:paraId="58354BED">
      <w:pPr>
        <w:pStyle w:val="56"/>
        <w:ind w:firstLine="420"/>
      </w:pPr>
      <w:r>
        <w:rPr>
          <w:rFonts w:hint="eastAsia"/>
        </w:rPr>
        <w:t>[4]雪崩的监测研究综述·汶林科，贾 靖,姚檀栋</w:t>
      </w:r>
    </w:p>
    <w:p w14:paraId="0C72EC3F">
      <w:pPr>
        <w:pStyle w:val="56"/>
        <w:ind w:firstLine="420"/>
      </w:pPr>
    </w:p>
    <w:p w14:paraId="368F4332">
      <w:pPr>
        <w:pStyle w:val="56"/>
        <w:ind w:firstLine="420"/>
      </w:pPr>
    </w:p>
    <w:p w14:paraId="13F36444">
      <w:pPr>
        <w:pStyle w:val="56"/>
        <w:ind w:firstLine="420"/>
      </w:pPr>
    </w:p>
    <w:bookmarkEnd w:id="46"/>
    <w:p w14:paraId="491A372D">
      <w:pPr>
        <w:pStyle w:val="56"/>
        <w:ind w:firstLine="0" w:firstLineChars="0"/>
        <w:jc w:val="center"/>
      </w:pPr>
      <w:bookmarkStart w:id="47"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7"/>
    </w:p>
    <w:sectPr>
      <w:headerReference r:id="rId25" w:type="default"/>
      <w:footerReference r:id="rId27" w:type="default"/>
      <w:headerReference r:id="rId26" w:type="even"/>
      <w:footerReference r:id="rId28"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8F9E9">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7C12D">
    <w:pPr>
      <w:pStyle w:val="51"/>
    </w:pPr>
    <w:r>
      <w:fldChar w:fldCharType="begin"/>
    </w:r>
    <w:r>
      <w:instrText xml:space="preserve"> PAGE   \* MERGEFORMAT \* MERGEFORMAT </w:instrText>
    </w:r>
    <w:r>
      <w:fldChar w:fldCharType="separate"/>
    </w:r>
    <w: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15B0D7">
    <w:pPr>
      <w:pStyle w:val="52"/>
    </w:pPr>
    <w:r>
      <w:fldChar w:fldCharType="begin"/>
    </w:r>
    <w:r>
      <w:instrText xml:space="preserve">PAGE   \* MERGEFORMAT</w:instrText>
    </w:r>
    <w:r>
      <w:fldChar w:fldCharType="separate"/>
    </w:r>
    <w:r>
      <w:rPr>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495E9A">
    <w:pPr>
      <w:pStyle w:val="51"/>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F2B803">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2A67F5">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B9F3E">
    <w:pPr>
      <w:pStyle w:val="5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889211">
    <w:pPr>
      <w:pStyle w:val="52"/>
    </w:pPr>
    <w:r>
      <w:fldChar w:fldCharType="begin"/>
    </w:r>
    <w:r>
      <w:instrText xml:space="preserve">PAGE   \* MERGEFORMAT</w:instrText>
    </w:r>
    <w:r>
      <w:fldChar w:fldCharType="separate"/>
    </w:r>
    <w:r>
      <w:rPr>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06B54">
    <w:pPr>
      <w:pStyle w:val="51"/>
    </w:pPr>
    <w:r>
      <w:fldChar w:fldCharType="begin"/>
    </w:r>
    <w:r>
      <w:instrText xml:space="preserve"> PAGE   \* MERGEFORMAT \* MERGEFORMAT </w:instrText>
    </w:r>
    <w:r>
      <w:fldChar w:fldCharType="separate"/>
    </w:r>
    <w: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BFACC5">
    <w:pPr>
      <w:pStyle w:val="52"/>
    </w:pPr>
    <w:r>
      <w:fldChar w:fldCharType="begin"/>
    </w:r>
    <w:r>
      <w:instrText xml:space="preserve">PAGE   \* MERGEFORMAT</w:instrText>
    </w:r>
    <w:r>
      <w:fldChar w:fldCharType="separate"/>
    </w:r>
    <w:r>
      <w:rPr>
        <w:lang w:val="zh-CN"/>
      </w:rPr>
      <w:t>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50C52">
    <w:pPr>
      <w:pStyle w:val="51"/>
    </w:pPr>
    <w:r>
      <w:fldChar w:fldCharType="begin"/>
    </w:r>
    <w:r>
      <w:instrText xml:space="preserve"> PAGE   \* MERGEFORMAT \* MERGEFORMAT </w:instrText>
    </w:r>
    <w:r>
      <w:fldChar w:fldCharType="separate"/>
    </w:r>
    <w: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2CE9F">
    <w:pPr>
      <w:pStyle w:val="52"/>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870D6">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30E25">
    <w:pPr>
      <w:pStyle w:val="62"/>
    </w:pPr>
    <w:r>
      <w:fldChar w:fldCharType="begin"/>
    </w:r>
    <w:r>
      <w:instrText xml:space="preserve"> STYLEREF  标准文件_文件编号 \* MERGEFORMAT </w:instrText>
    </w:r>
    <w:r>
      <w:fldChar w:fldCharType="separate"/>
    </w:r>
    <w:r>
      <w:t>DB 65/T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0235C">
    <w:pPr>
      <w:pStyle w:val="61"/>
    </w:pPr>
    <w:r>
      <w:fldChar w:fldCharType="begin"/>
    </w:r>
    <w:r>
      <w:instrText xml:space="preserve"> STYLEREF  标准文件_文件编号  \* MERGEFORMAT </w:instrText>
    </w:r>
    <w:r>
      <w:fldChar w:fldCharType="separate"/>
    </w:r>
    <w:r>
      <w:t>DB 65/T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F4138D">
    <w:pPr>
      <w:pStyle w:val="62"/>
    </w:pPr>
    <w:r>
      <w:fldChar w:fldCharType="begin"/>
    </w:r>
    <w:r>
      <w:instrText xml:space="preserve"> STYLEREF  标准文件_文件编号 \* MERGEFORMAT </w:instrText>
    </w:r>
    <w:r>
      <w:fldChar w:fldCharType="separate"/>
    </w:r>
    <w:r>
      <w:t>DB 65/T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AB0C8">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20AB4">
    <w:pPr>
      <w:pStyle w:val="61"/>
    </w:pPr>
    <w:r>
      <w:fldChar w:fldCharType="begin"/>
    </w:r>
    <w:r>
      <w:instrText xml:space="preserve"> STYLEREF  标准文件_文件编号  \* MERGEFORMAT </w:instrText>
    </w:r>
    <w:r>
      <w:fldChar w:fldCharType="separate"/>
    </w:r>
    <w:r>
      <w:t>DB 65/T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DC523C">
    <w:pPr>
      <w:pStyle w:val="62"/>
    </w:pPr>
    <w:r>
      <w:fldChar w:fldCharType="begin"/>
    </w:r>
    <w:r>
      <w:instrText xml:space="preserve"> STYLEREF  标准文件_文件编号 \* MERGEFORMAT </w:instrText>
    </w:r>
    <w:r>
      <w:fldChar w:fldCharType="separate"/>
    </w:r>
    <w:r>
      <w:t>DB 65/T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8A6DFE">
    <w:pPr>
      <w:pStyle w:val="61"/>
    </w:pPr>
    <w:r>
      <w:fldChar w:fldCharType="begin"/>
    </w:r>
    <w:r>
      <w:instrText xml:space="preserve"> STYLEREF  标准文件_文件编号  \* MERGEFORMAT </w:instrText>
    </w:r>
    <w:r>
      <w:fldChar w:fldCharType="separate"/>
    </w:r>
    <w:r>
      <w:t>DB 65/T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CA614C">
    <w:pPr>
      <w:pStyle w:val="62"/>
    </w:pPr>
    <w:r>
      <w:fldChar w:fldCharType="begin"/>
    </w:r>
    <w:r>
      <w:instrText xml:space="preserve"> STYLEREF  标准文件_文件编号 \* MERGEFORMAT </w:instrText>
    </w:r>
    <w:r>
      <w:fldChar w:fldCharType="separate"/>
    </w:r>
    <w:r>
      <w:t>DB 65/T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7769D2">
    <w:pPr>
      <w:pStyle w:val="61"/>
    </w:pPr>
    <w:r>
      <w:fldChar w:fldCharType="begin"/>
    </w:r>
    <w:r>
      <w:instrText xml:space="preserve"> STYLEREF  标准文件_文件编号  \* MERGEFORMAT </w:instrText>
    </w:r>
    <w:r>
      <w:fldChar w:fldCharType="separate"/>
    </w:r>
    <w:r>
      <w:t>DB 65/T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C1D1D">
    <w:pPr>
      <w:pStyle w:val="62"/>
    </w:pPr>
    <w:r>
      <w:fldChar w:fldCharType="begin"/>
    </w:r>
    <w:r>
      <w:instrText xml:space="preserve"> STYLEREF  标准文件_文件编号 \* MERGEFORMAT </w:instrText>
    </w:r>
    <w:r>
      <w:fldChar w:fldCharType="separate"/>
    </w:r>
    <w:r>
      <w:t>DB 65/T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8AAED">
    <w:pPr>
      <w:pStyle w:val="61"/>
    </w:pPr>
    <w:r>
      <w:fldChar w:fldCharType="begin"/>
    </w:r>
    <w:r>
      <w:instrText xml:space="preserve"> STYLEREF  标准文件_文件编号  \* MERGEFORMAT </w:instrText>
    </w:r>
    <w:r>
      <w:fldChar w:fldCharType="separate"/>
    </w:r>
    <w:r>
      <w:t>DB 65/T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bordersDoNotSurroundHeader w:val="1"/>
  <w:bordersDoNotSurroundFooter w:val="1"/>
  <w:attachedTemplate r:id="rId1"/>
  <w:documentProtection w:edit="forms" w:enforcement="1" w:cryptProviderType="rsaAES" w:cryptAlgorithmClass="hash" w:cryptAlgorithmType="typeAny" w:cryptAlgorithmSid="14" w:cryptSpinCount="100000" w:hash="em+YC7HureASTzmD7/1vZf3f4kK1nK06MkvlH05p6rPbPaFduPQubTUYWFKmqt+HCCYZGXWzjC5h1uyBrtPGQw==" w:salt="AfcmSqnM4AZzaE2ewJ1KqA=="/>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2D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7B2E"/>
    <w:rsid w:val="000303C3"/>
    <w:rsid w:val="000331D3"/>
    <w:rsid w:val="000346A5"/>
    <w:rsid w:val="000359C3"/>
    <w:rsid w:val="00035A7D"/>
    <w:rsid w:val="000365ED"/>
    <w:rsid w:val="0004147B"/>
    <w:rsid w:val="0004249A"/>
    <w:rsid w:val="00043282"/>
    <w:rsid w:val="00044286"/>
    <w:rsid w:val="00047F28"/>
    <w:rsid w:val="000503AA"/>
    <w:rsid w:val="000506A1"/>
    <w:rsid w:val="000515DD"/>
    <w:rsid w:val="00052074"/>
    <w:rsid w:val="0005265A"/>
    <w:rsid w:val="000539DD"/>
    <w:rsid w:val="00053BD3"/>
    <w:rsid w:val="000556ED"/>
    <w:rsid w:val="00055FE2"/>
    <w:rsid w:val="0005616F"/>
    <w:rsid w:val="00060C2E"/>
    <w:rsid w:val="00061033"/>
    <w:rsid w:val="000619E9"/>
    <w:rsid w:val="000622D4"/>
    <w:rsid w:val="0006357D"/>
    <w:rsid w:val="00064FEF"/>
    <w:rsid w:val="00067F1E"/>
    <w:rsid w:val="00071CC0"/>
    <w:rsid w:val="00071FB6"/>
    <w:rsid w:val="00073C8C"/>
    <w:rsid w:val="00077B64"/>
    <w:rsid w:val="00080A1C"/>
    <w:rsid w:val="00081300"/>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C7AE9"/>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073F1"/>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C58"/>
    <w:rsid w:val="00176DFD"/>
    <w:rsid w:val="001852C9"/>
    <w:rsid w:val="00190087"/>
    <w:rsid w:val="001913C4"/>
    <w:rsid w:val="0019348F"/>
    <w:rsid w:val="00193A07"/>
    <w:rsid w:val="00194C95"/>
    <w:rsid w:val="00195C34"/>
    <w:rsid w:val="00196EF5"/>
    <w:rsid w:val="001A1A53"/>
    <w:rsid w:val="001A234A"/>
    <w:rsid w:val="001A4CF3"/>
    <w:rsid w:val="001A620D"/>
    <w:rsid w:val="001B06E8"/>
    <w:rsid w:val="001B71D0"/>
    <w:rsid w:val="001B71EE"/>
    <w:rsid w:val="001C04A8"/>
    <w:rsid w:val="001C2086"/>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A08"/>
    <w:rsid w:val="00210B15"/>
    <w:rsid w:val="00210BBC"/>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07F91"/>
    <w:rsid w:val="0041477A"/>
    <w:rsid w:val="004167A3"/>
    <w:rsid w:val="00432DAA"/>
    <w:rsid w:val="00434305"/>
    <w:rsid w:val="00435DF7"/>
    <w:rsid w:val="0044083F"/>
    <w:rsid w:val="00441AE7"/>
    <w:rsid w:val="00445574"/>
    <w:rsid w:val="004467FB"/>
    <w:rsid w:val="00452D6B"/>
    <w:rsid w:val="00453D63"/>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7202"/>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4BA"/>
    <w:rsid w:val="005216A3"/>
    <w:rsid w:val="005220EC"/>
    <w:rsid w:val="00523F95"/>
    <w:rsid w:val="00524D65"/>
    <w:rsid w:val="00525B16"/>
    <w:rsid w:val="00533D04"/>
    <w:rsid w:val="00534804"/>
    <w:rsid w:val="00534BDF"/>
    <w:rsid w:val="005354EA"/>
    <w:rsid w:val="0053585F"/>
    <w:rsid w:val="00535EC4"/>
    <w:rsid w:val="00535ED9"/>
    <w:rsid w:val="0053692B"/>
    <w:rsid w:val="00541853"/>
    <w:rsid w:val="00543A05"/>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384"/>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41D"/>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680"/>
    <w:rsid w:val="00656D29"/>
    <w:rsid w:val="006640E5"/>
    <w:rsid w:val="006646F1"/>
    <w:rsid w:val="00664929"/>
    <w:rsid w:val="00664F62"/>
    <w:rsid w:val="006655E1"/>
    <w:rsid w:val="006655E4"/>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2D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6FF3"/>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037"/>
    <w:rsid w:val="00773C1F"/>
    <w:rsid w:val="00774DA4"/>
    <w:rsid w:val="00776599"/>
    <w:rsid w:val="0078114B"/>
    <w:rsid w:val="00781DD2"/>
    <w:rsid w:val="00783ECF"/>
    <w:rsid w:val="0078413A"/>
    <w:rsid w:val="00792AC1"/>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C6578"/>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2257"/>
    <w:rsid w:val="00823303"/>
    <w:rsid w:val="008233B2"/>
    <w:rsid w:val="00823A9F"/>
    <w:rsid w:val="00823C85"/>
    <w:rsid w:val="00825138"/>
    <w:rsid w:val="008269DD"/>
    <w:rsid w:val="00830621"/>
    <w:rsid w:val="0083348C"/>
    <w:rsid w:val="00833C56"/>
    <w:rsid w:val="008373D3"/>
    <w:rsid w:val="00840617"/>
    <w:rsid w:val="00840F84"/>
    <w:rsid w:val="00842A47"/>
    <w:rsid w:val="00843C13"/>
    <w:rsid w:val="008454F8"/>
    <w:rsid w:val="0085173A"/>
    <w:rsid w:val="00852EE2"/>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709"/>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09A"/>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311E"/>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32"/>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1D9"/>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2A92"/>
    <w:rsid w:val="00A77CCB"/>
    <w:rsid w:val="00A83D8D"/>
    <w:rsid w:val="00A8446B"/>
    <w:rsid w:val="00A8473F"/>
    <w:rsid w:val="00A862D6"/>
    <w:rsid w:val="00A8715E"/>
    <w:rsid w:val="00A9295B"/>
    <w:rsid w:val="00A93B09"/>
    <w:rsid w:val="00A94247"/>
    <w:rsid w:val="00A952D7"/>
    <w:rsid w:val="00A95BB9"/>
    <w:rsid w:val="00A963F7"/>
    <w:rsid w:val="00A96AD8"/>
    <w:rsid w:val="00AA052C"/>
    <w:rsid w:val="00AA1E45"/>
    <w:rsid w:val="00AA4286"/>
    <w:rsid w:val="00AA456B"/>
    <w:rsid w:val="00AA57F5"/>
    <w:rsid w:val="00AA672E"/>
    <w:rsid w:val="00AA6EC9"/>
    <w:rsid w:val="00AB05A1"/>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2B70"/>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111"/>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4D23"/>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0E38"/>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367D3"/>
    <w:rsid w:val="00D4162B"/>
    <w:rsid w:val="00D4514F"/>
    <w:rsid w:val="00D451E2"/>
    <w:rsid w:val="00D45E89"/>
    <w:rsid w:val="00D45E8D"/>
    <w:rsid w:val="00D466AE"/>
    <w:rsid w:val="00D4734F"/>
    <w:rsid w:val="00D513F3"/>
    <w:rsid w:val="00D51BF3"/>
    <w:rsid w:val="00D54E47"/>
    <w:rsid w:val="00D66846"/>
    <w:rsid w:val="00D675FB"/>
    <w:rsid w:val="00D71F25"/>
    <w:rsid w:val="00D72A9C"/>
    <w:rsid w:val="00D77031"/>
    <w:rsid w:val="00D84941"/>
    <w:rsid w:val="00D84FA1"/>
    <w:rsid w:val="00D851F0"/>
    <w:rsid w:val="00D86DB7"/>
    <w:rsid w:val="00D926D0"/>
    <w:rsid w:val="00D93030"/>
    <w:rsid w:val="00D93C28"/>
    <w:rsid w:val="00D950E1"/>
    <w:rsid w:val="00D952A6"/>
    <w:rsid w:val="00D97F99"/>
    <w:rsid w:val="00DA1E08"/>
    <w:rsid w:val="00DA24F8"/>
    <w:rsid w:val="00DA28E8"/>
    <w:rsid w:val="00DA38D3"/>
    <w:rsid w:val="00DA3932"/>
    <w:rsid w:val="00DA3AFC"/>
    <w:rsid w:val="00DA5191"/>
    <w:rsid w:val="00DA5B9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9A"/>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22BC"/>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2E1"/>
    <w:rsid w:val="00EF3235"/>
    <w:rsid w:val="00EF769C"/>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D60"/>
    <w:rsid w:val="00F451EA"/>
    <w:rsid w:val="00F45447"/>
    <w:rsid w:val="00F456C6"/>
    <w:rsid w:val="00F4577B"/>
    <w:rsid w:val="00F46496"/>
    <w:rsid w:val="00F474D0"/>
    <w:rsid w:val="00F50179"/>
    <w:rsid w:val="00F505B8"/>
    <w:rsid w:val="00F515EE"/>
    <w:rsid w:val="00F56511"/>
    <w:rsid w:val="00F57868"/>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3F2F"/>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5470F5"/>
    <w:rsid w:val="394C4CB6"/>
    <w:rsid w:val="65A01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font21"/>
    <w:basedOn w:val="28"/>
    <w:qFormat/>
    <w:uiPriority w:val="0"/>
    <w:rPr>
      <w:rFonts w:hint="eastAsia" w:ascii="黑体" w:hAnsi="宋体" w:eastAsia="黑体" w:cs="黑体"/>
      <w:color w:val="000000"/>
      <w:sz w:val="36"/>
      <w:szCs w:val="36"/>
      <w:u w:val="none"/>
    </w:rPr>
  </w:style>
  <w:style w:type="character" w:customStyle="1" w:styleId="231">
    <w:name w:val="font91"/>
    <w:basedOn w:val="28"/>
    <w:qFormat/>
    <w:uiPriority w:val="0"/>
    <w:rPr>
      <w:rFonts w:hint="eastAsia" w:ascii="黑体" w:hAnsi="宋体" w:eastAsia="黑体" w:cs="黑体"/>
      <w:color w:val="000000"/>
      <w:sz w:val="36"/>
      <w:szCs w:val="36"/>
      <w:u w:val="single"/>
    </w:rPr>
  </w:style>
  <w:style w:type="character" w:customStyle="1" w:styleId="232">
    <w:name w:val="font31"/>
    <w:basedOn w:val="28"/>
    <w:qFormat/>
    <w:uiPriority w:val="0"/>
    <w:rPr>
      <w:rFonts w:hint="eastAsia" w:ascii="宋体" w:hAnsi="宋体" w:eastAsia="宋体" w:cs="宋体"/>
      <w:color w:val="000000"/>
      <w:sz w:val="28"/>
      <w:szCs w:val="28"/>
      <w:u w:val="none"/>
    </w:rPr>
  </w:style>
  <w:style w:type="character" w:customStyle="1" w:styleId="233">
    <w:name w:val="font51"/>
    <w:basedOn w:val="28"/>
    <w:qFormat/>
    <w:uiPriority w:val="0"/>
    <w:rPr>
      <w:rFonts w:hint="eastAsia" w:ascii="宋体" w:hAnsi="宋体" w:eastAsia="宋体" w:cs="宋体"/>
      <w:color w:val="000000"/>
      <w:sz w:val="28"/>
      <w:szCs w:val="28"/>
      <w:u w:val="single"/>
    </w:rPr>
  </w:style>
  <w:style w:type="character" w:customStyle="1" w:styleId="234">
    <w:name w:val="font61"/>
    <w:basedOn w:val="28"/>
    <w:qFormat/>
    <w:uiPriority w:val="0"/>
    <w:rPr>
      <w:rFonts w:hint="eastAsia" w:ascii="宋体" w:hAnsi="宋体" w:eastAsia="宋体" w:cs="宋体"/>
      <w:color w:val="000000"/>
      <w:sz w:val="32"/>
      <w:szCs w:val="32"/>
      <w:u w:val="none"/>
    </w:rPr>
  </w:style>
  <w:style w:type="character" w:customStyle="1" w:styleId="235">
    <w:name w:val="font101"/>
    <w:basedOn w:val="28"/>
    <w:qFormat/>
    <w:uiPriority w:val="0"/>
    <w:rPr>
      <w:rFonts w:hint="eastAsia" w:ascii="宋体" w:hAnsi="宋体" w:eastAsia="宋体" w:cs="宋体"/>
      <w:color w:val="000000"/>
      <w:sz w:val="36"/>
      <w:szCs w:val="36"/>
      <w:u w:val="none"/>
    </w:rPr>
  </w:style>
  <w:style w:type="character" w:customStyle="1" w:styleId="236">
    <w:name w:val="font81"/>
    <w:basedOn w:val="28"/>
    <w:qFormat/>
    <w:uiPriority w:val="0"/>
    <w:rPr>
      <w:rFonts w:hint="eastAsia" w:ascii="宋体" w:hAnsi="宋体" w:eastAsia="宋体" w:cs="宋体"/>
      <w:color w:val="000000"/>
      <w:sz w:val="24"/>
      <w:szCs w:val="24"/>
      <w:u w:val="none"/>
    </w:rPr>
  </w:style>
  <w:style w:type="character" w:customStyle="1" w:styleId="237">
    <w:name w:val="font111"/>
    <w:basedOn w:val="28"/>
    <w:qFormat/>
    <w:uiPriority w:val="0"/>
    <w:rPr>
      <w:rFonts w:hint="eastAsia" w:ascii="宋体" w:hAnsi="宋体" w:eastAsia="宋体" w:cs="宋体"/>
      <w:color w:val="000000"/>
      <w:sz w:val="40"/>
      <w:szCs w:val="40"/>
      <w:u w:val="none"/>
    </w:rPr>
  </w:style>
  <w:style w:type="character" w:customStyle="1" w:styleId="238">
    <w:name w:val="font71"/>
    <w:basedOn w:val="28"/>
    <w:qFormat/>
    <w:uiPriority w:val="0"/>
    <w:rPr>
      <w:rFonts w:hint="eastAsia" w:ascii="宋体" w:hAnsi="宋体" w:eastAsia="宋体" w:cs="宋体"/>
      <w:color w:val="000000"/>
      <w:sz w:val="24"/>
      <w:szCs w:val="24"/>
      <w:u w:val="single"/>
    </w:rPr>
  </w:style>
  <w:style w:type="character" w:customStyle="1" w:styleId="239">
    <w:name w:val="font121"/>
    <w:basedOn w:val="28"/>
    <w:qFormat/>
    <w:uiPriority w:val="0"/>
    <w:rPr>
      <w:rFonts w:hint="eastAsia" w:ascii="宋体" w:hAnsi="宋体" w:eastAsia="宋体" w:cs="宋体"/>
      <w:color w:val="000000"/>
      <w:sz w:val="36"/>
      <w:szCs w:val="36"/>
      <w:u w:val="singl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glossaryDocument" Target="glossary/document.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numbering" Target="numbering.xml"/><Relationship Id="rId32" Type="http://schemas.openxmlformats.org/officeDocument/2006/relationships/customXml" Target="../customXml/item1.xml"/><Relationship Id="rId31" Type="http://schemas.openxmlformats.org/officeDocument/2006/relationships/image" Target="media/image2.jpeg"/><Relationship Id="rId30" Type="http://schemas.openxmlformats.org/officeDocument/2006/relationships/image" Target="media/image1.tiff"/><Relationship Id="rId3" Type="http://schemas.openxmlformats.org/officeDocument/2006/relationships/footnotes" Target="footnotes.xml"/><Relationship Id="rId29" Type="http://schemas.openxmlformats.org/officeDocument/2006/relationships/theme" Target="theme/theme1.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63C2D73A57B4CFB919CB13872CEAE18"/>
        <w:style w:val=""/>
        <w:category>
          <w:name w:val="常规"/>
          <w:gallery w:val="placeholder"/>
        </w:category>
        <w:types>
          <w:type w:val="bbPlcHdr"/>
        </w:types>
        <w:behaviors>
          <w:behavior w:val="content"/>
        </w:behaviors>
        <w:description w:val=""/>
        <w:guid w:val="{E7568916-8886-44D2-B51D-F54AFB705248}"/>
      </w:docPartPr>
      <w:docPartBody>
        <w:p w14:paraId="1A72C11E">
          <w:pPr>
            <w:pStyle w:val="5"/>
          </w:pPr>
          <w:r>
            <w:rPr>
              <w:rStyle w:val="4"/>
              <w:rFonts w:hint="eastAsia"/>
            </w:rPr>
            <w:t>单击或点击此处输入文字。</w:t>
          </w:r>
        </w:p>
      </w:docPartBody>
    </w:docPart>
    <w:docPart>
      <w:docPartPr>
        <w:name w:val="3EDCDBCBB02B44199154411961B33671"/>
        <w:style w:val=""/>
        <w:category>
          <w:name w:val="常规"/>
          <w:gallery w:val="placeholder"/>
        </w:category>
        <w:types>
          <w:type w:val="bbPlcHdr"/>
        </w:types>
        <w:behaviors>
          <w:behavior w:val="content"/>
        </w:behaviors>
        <w:description w:val=""/>
        <w:guid w:val="{9AD731A8-50E7-4209-A3A8-65E70FAB535F}"/>
      </w:docPartPr>
      <w:docPartBody>
        <w:p w14:paraId="3AA6D96F">
          <w:pPr>
            <w:pStyle w:val="6"/>
          </w:pPr>
          <w:r>
            <w:rPr>
              <w:rStyle w:val="4"/>
              <w:rFonts w:hint="eastAsia"/>
            </w:rPr>
            <w:t>选择一项。</w:t>
          </w:r>
        </w:p>
      </w:docPartBody>
    </w:docPart>
    <w:docPart>
      <w:docPartPr>
        <w:name w:val="B7658856F3E14ED4A19DB9B9699A79CE"/>
        <w:style w:val=""/>
        <w:category>
          <w:name w:val="常规"/>
          <w:gallery w:val="placeholder"/>
        </w:category>
        <w:types>
          <w:type w:val="bbPlcHdr"/>
        </w:types>
        <w:behaviors>
          <w:behavior w:val="content"/>
        </w:behaviors>
        <w:description w:val=""/>
        <w:guid w:val="{FE7E4BB2-114B-498D-B8C4-68D212DF94A7}"/>
      </w:docPartPr>
      <w:docPartBody>
        <w:p w14:paraId="13BEC07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EEF"/>
    <w:rsid w:val="000808B0"/>
    <w:rsid w:val="00243B35"/>
    <w:rsid w:val="004C6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63C2D73A57B4CFB919CB13872CEAE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EDCDBCBB02B44199154411961B336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B7658856F3E14ED4A19DB9B9699A79C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23217-3E57-4512-B8DB-4E8B57B90AF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10</Pages>
  <Words>3855</Words>
  <Characters>4420</Characters>
  <Lines>39</Lines>
  <Paragraphs>11</Paragraphs>
  <TotalTime>1</TotalTime>
  <ScaleCrop>false</ScaleCrop>
  <LinksUpToDate>false</LinksUpToDate>
  <CharactersWithSpaces>4848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2025-08-08T02:09:00Z</dcterms:created>
  <dc:creator>DidiYudaxia</dc:creator>
  <dc:description>&lt;config cover="true" show_menu="true" version="1.0.0" doctype="SDKXY"&gt;_x000d_
&lt;/config&gt;</dc:description>
  <cp:lastModifiedBy>Passenger</cp:lastModifiedBy>
  <cp:lastPrinted>2025-08-08T02:46:00Z</cp:lastPrinted>
  <dcterms:modified xsi:type="dcterms:W3CDTF">2025-08-11T02:21:34Z</dcterms:modified>
  <dc:title>地方标准</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eyJoZGlkIjoiYjhmZDgwNmI4MTY3YWM3YTVjNjcxOTNhNGMxYTM5MTYiLCJ1c2VySWQiOiI2MjM4NzQ5NDUifQ==</vt:lpwstr>
  </property>
  <property fmtid="{D5CDD505-2E9C-101B-9397-08002B2CF9AE}" pid="16" name="KSOProductBuildVer">
    <vt:lpwstr>2052-12.1.0.21915</vt:lpwstr>
  </property>
  <property fmtid="{D5CDD505-2E9C-101B-9397-08002B2CF9AE}" pid="17" name="ICV">
    <vt:lpwstr>0E861C1817934214A7F9947B243EC2DA_12</vt:lpwstr>
  </property>
</Properties>
</file>